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9"/>
        <w:ind w:left="779" w:right="503" w:firstLine="0"/>
        <w:jc w:val="center"/>
        <w:rPr>
          <w:b/>
          <w:sz w:val="26"/>
        </w:rPr>
      </w:pPr>
      <w:r>
        <w:rPr>
          <w:b/>
          <w:w w:val="115"/>
          <w:sz w:val="26"/>
        </w:rPr>
        <w:t>PODER</w:t>
      </w:r>
      <w:r>
        <w:rPr>
          <w:b/>
          <w:spacing w:val="44"/>
          <w:w w:val="115"/>
          <w:sz w:val="26"/>
        </w:rPr>
        <w:t> </w:t>
      </w:r>
      <w:r>
        <w:rPr>
          <w:b/>
          <w:w w:val="115"/>
          <w:sz w:val="26"/>
        </w:rPr>
        <w:t>ESPECIAL</w:t>
      </w:r>
    </w:p>
    <w:p>
      <w:pPr>
        <w:spacing w:before="155"/>
        <w:ind w:left="788" w:right="503" w:firstLine="0"/>
        <w:jc w:val="center"/>
        <w:rPr>
          <w:b/>
          <w:sz w:val="26"/>
        </w:rPr>
      </w:pPr>
      <w:r>
        <w:rPr>
          <w:b/>
          <w:w w:val="115"/>
          <w:sz w:val="26"/>
        </w:rPr>
        <w:t>ASAMBLEA</w:t>
      </w:r>
      <w:r>
        <w:rPr>
          <w:b/>
          <w:spacing w:val="26"/>
          <w:w w:val="115"/>
          <w:sz w:val="26"/>
        </w:rPr>
        <w:t> </w:t>
      </w:r>
      <w:r>
        <w:rPr>
          <w:b/>
          <w:w w:val="115"/>
          <w:sz w:val="26"/>
        </w:rPr>
        <w:t>EXTRAORDINARIA</w:t>
      </w:r>
      <w:r>
        <w:rPr>
          <w:b/>
          <w:spacing w:val="26"/>
          <w:w w:val="115"/>
          <w:sz w:val="26"/>
        </w:rPr>
        <w:t> </w:t>
      </w:r>
      <w:r>
        <w:rPr>
          <w:b/>
          <w:w w:val="115"/>
          <w:sz w:val="26"/>
        </w:rPr>
        <w:t>DE</w:t>
      </w:r>
      <w:r>
        <w:rPr>
          <w:b/>
          <w:spacing w:val="25"/>
          <w:w w:val="115"/>
          <w:sz w:val="26"/>
        </w:rPr>
        <w:t> </w:t>
      </w:r>
      <w:r>
        <w:rPr>
          <w:b/>
          <w:w w:val="115"/>
          <w:sz w:val="26"/>
        </w:rPr>
        <w:t>COPROPIETARIOS</w:t>
      </w:r>
    </w:p>
    <w:p>
      <w:pPr>
        <w:pStyle w:val="BodyText"/>
        <w:spacing w:before="2"/>
        <w:rPr>
          <w:b/>
          <w:sz w:val="18"/>
        </w:rPr>
      </w:pPr>
    </w:p>
    <w:p>
      <w:pPr>
        <w:pStyle w:val="BodyText"/>
        <w:spacing w:line="360" w:lineRule="auto" w:before="98"/>
        <w:ind w:left="588" w:right="301"/>
        <w:jc w:val="both"/>
      </w:pPr>
      <w:r>
        <w:rPr>
          <w:w w:val="110"/>
        </w:rPr>
        <w:t>[</w:t>
      </w:r>
      <w:r>
        <w:rPr>
          <w:w w:val="110"/>
          <w:shd w:fill="D2D2D2" w:color="auto" w:val="clear"/>
        </w:rPr>
        <w:t>nombre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del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copropietario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nacionalidad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estado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civil</w:t>
      </w:r>
      <w:r>
        <w:rPr>
          <w:w w:val="110"/>
        </w:rPr>
        <w:t>],</w:t>
      </w:r>
      <w:r>
        <w:rPr>
          <w:spacing w:val="-60"/>
          <w:w w:val="110"/>
        </w:rPr>
        <w:t> </w:t>
      </w:r>
      <w:r>
        <w:rPr>
          <w:w w:val="110"/>
        </w:rPr>
        <w:t>mayor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edad,</w:t>
      </w:r>
      <w:r>
        <w:rPr>
          <w:spacing w:val="1"/>
          <w:w w:val="110"/>
        </w:rPr>
        <w:t> </w:t>
      </w:r>
      <w:r>
        <w:rPr>
          <w:w w:val="110"/>
        </w:rPr>
        <w:t>cédula</w:t>
      </w:r>
      <w:r>
        <w:rPr>
          <w:spacing w:val="1"/>
          <w:w w:val="110"/>
        </w:rPr>
        <w:t> </w:t>
      </w:r>
      <w:r>
        <w:rPr>
          <w:w w:val="110"/>
        </w:rPr>
        <w:t>nacional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identidad  N°[</w:t>
      </w:r>
      <w:r>
        <w:rPr>
          <w:w w:val="110"/>
          <w:shd w:fill="D2D2D2" w:color="auto" w:val="clear"/>
        </w:rPr>
        <w:t>número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cédula identidad</w:t>
      </w:r>
      <w:r>
        <w:rPr>
          <w:w w:val="110"/>
        </w:rPr>
        <w:t>], propietario del inmueble ubicado en calle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dirección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comuna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indicar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comuna</w:t>
      </w:r>
      <w:r>
        <w:rPr>
          <w:w w:val="110"/>
        </w:rPr>
        <w:t>], </w:t>
      </w:r>
      <w:r>
        <w:rPr>
          <w:spacing w:val="1"/>
          <w:w w:val="110"/>
        </w:rPr>
        <w:t> </w:t>
      </w:r>
      <w:r>
        <w:rPr>
          <w:w w:val="110"/>
        </w:rPr>
        <w:t>Región 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indicar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región</w:t>
      </w:r>
      <w:r>
        <w:rPr>
          <w:w w:val="110"/>
        </w:rPr>
        <w:t>], cuyo dominio a</w:t>
      </w:r>
      <w:r>
        <w:rPr>
          <w:spacing w:val="1"/>
          <w:w w:val="110"/>
        </w:rPr>
        <w:t> </w:t>
      </w:r>
      <w:r>
        <w:rPr>
          <w:w w:val="110"/>
        </w:rPr>
        <w:t>mi</w:t>
      </w:r>
      <w:r>
        <w:rPr>
          <w:spacing w:val="1"/>
          <w:w w:val="110"/>
        </w:rPr>
        <w:t> </w:t>
      </w:r>
      <w:r>
        <w:rPr>
          <w:w w:val="110"/>
        </w:rPr>
        <w:t>nombre se encuentra</w:t>
      </w:r>
      <w:r>
        <w:rPr>
          <w:spacing w:val="1"/>
          <w:w w:val="110"/>
        </w:rPr>
        <w:t> </w:t>
      </w:r>
      <w:r>
        <w:rPr>
          <w:w w:val="110"/>
        </w:rPr>
        <w:t>inscrito a</w:t>
      </w:r>
      <w:r>
        <w:rPr>
          <w:spacing w:val="1"/>
          <w:w w:val="110"/>
        </w:rPr>
        <w:t> </w:t>
      </w:r>
      <w:r>
        <w:rPr>
          <w:w w:val="110"/>
        </w:rPr>
        <w:t>fojas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colocar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fojas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N°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colocar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número</w:t>
      </w:r>
      <w:r>
        <w:rPr>
          <w:w w:val="110"/>
        </w:rPr>
        <w:t>]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Registro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Propiedades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Conservador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Bienes</w:t>
      </w:r>
      <w:r>
        <w:rPr>
          <w:spacing w:val="1"/>
          <w:w w:val="110"/>
        </w:rPr>
        <w:t> </w:t>
      </w:r>
      <w:r>
        <w:rPr>
          <w:w w:val="110"/>
        </w:rPr>
        <w:t>Raíces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indicar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conservador</w:t>
      </w:r>
      <w:r>
        <w:rPr>
          <w:w w:val="110"/>
        </w:rPr>
        <w:t>], correspondiente al año [</w:t>
      </w:r>
      <w:r>
        <w:rPr>
          <w:w w:val="110"/>
          <w:shd w:fill="D2D2D2" w:color="auto" w:val="clear"/>
        </w:rPr>
        <w:t>colocar año</w:t>
      </w:r>
      <w:r>
        <w:rPr>
          <w:w w:val="110"/>
        </w:rPr>
        <w:t>], vengo en</w:t>
      </w:r>
      <w:r>
        <w:rPr>
          <w:spacing w:val="1"/>
          <w:w w:val="110"/>
        </w:rPr>
        <w:t> </w:t>
      </w:r>
      <w:r>
        <w:rPr>
          <w:w w:val="110"/>
        </w:rPr>
        <w:t>conferir poder especial, amplio y suficiente a don [</w:t>
      </w:r>
      <w:r>
        <w:rPr>
          <w:w w:val="110"/>
          <w:shd w:fill="D2D2D2" w:color="auto" w:val="clear"/>
        </w:rPr>
        <w:t>nombre del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mandatario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nacionalidad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cédula</w:t>
      </w:r>
      <w:r>
        <w:rPr>
          <w:spacing w:val="1"/>
          <w:w w:val="110"/>
        </w:rPr>
        <w:t> </w:t>
      </w:r>
      <w:r>
        <w:rPr>
          <w:w w:val="110"/>
        </w:rPr>
        <w:t>nacional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identidad</w:t>
      </w:r>
      <w:r>
        <w:rPr>
          <w:spacing w:val="1"/>
          <w:w w:val="110"/>
        </w:rPr>
        <w:t> </w:t>
      </w:r>
      <w:r>
        <w:rPr>
          <w:w w:val="110"/>
        </w:rPr>
        <w:t>N°[</w:t>
      </w:r>
      <w:r>
        <w:rPr>
          <w:w w:val="110"/>
          <w:shd w:fill="D2D2D2" w:color="auto" w:val="clear"/>
        </w:rPr>
        <w:t>número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cédula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identidad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para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me</w:t>
      </w:r>
      <w:r>
        <w:rPr>
          <w:spacing w:val="1"/>
          <w:w w:val="110"/>
        </w:rPr>
        <w:t> </w:t>
      </w:r>
      <w:r>
        <w:rPr>
          <w:w w:val="110"/>
        </w:rPr>
        <w:t>represente,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derecho de voz y voto, en todas las deliberaciones y concurrir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su voto a</w:t>
      </w:r>
      <w:r>
        <w:rPr>
          <w:spacing w:val="1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>
          <w:w w:val="110"/>
        </w:rPr>
        <w:t>acuerdos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adopten</w:t>
      </w:r>
      <w:r>
        <w:rPr>
          <w:spacing w:val="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asamblea</w:t>
      </w:r>
      <w:r>
        <w:rPr>
          <w:spacing w:val="1"/>
          <w:w w:val="110"/>
        </w:rPr>
        <w:t> </w:t>
      </w:r>
      <w:r>
        <w:rPr>
          <w:w w:val="110"/>
        </w:rPr>
        <w:t>extraordinaria de copropietarios de la comunidad [nombre 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35"/>
          <w:w w:val="110"/>
        </w:rPr>
        <w:t> </w:t>
      </w:r>
      <w:r>
        <w:rPr>
          <w:w w:val="110"/>
        </w:rPr>
        <w:t>comunidad],</w:t>
      </w:r>
      <w:r>
        <w:rPr>
          <w:spacing w:val="35"/>
          <w:w w:val="110"/>
        </w:rPr>
        <w:t> </w:t>
      </w:r>
      <w:r>
        <w:rPr>
          <w:w w:val="110"/>
        </w:rPr>
        <w:t>citada</w:t>
      </w:r>
      <w:r>
        <w:rPr>
          <w:spacing w:val="35"/>
          <w:w w:val="110"/>
        </w:rPr>
        <w:t> </w:t>
      </w:r>
      <w:r>
        <w:rPr>
          <w:w w:val="110"/>
        </w:rPr>
        <w:t>para</w:t>
      </w:r>
      <w:r>
        <w:rPr>
          <w:spacing w:val="35"/>
          <w:w w:val="110"/>
        </w:rPr>
        <w:t> </w:t>
      </w:r>
      <w:r>
        <w:rPr>
          <w:w w:val="110"/>
        </w:rPr>
        <w:t>el</w:t>
      </w:r>
      <w:r>
        <w:rPr>
          <w:spacing w:val="32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colocar</w:t>
      </w:r>
      <w:r>
        <w:rPr>
          <w:spacing w:val="35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fecha</w:t>
      </w:r>
      <w:r>
        <w:rPr>
          <w:spacing w:val="35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34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asamblea</w:t>
      </w:r>
      <w:r>
        <w:rPr>
          <w:w w:val="110"/>
        </w:rPr>
        <w:t>].</w:t>
      </w:r>
    </w:p>
    <w:p>
      <w:pPr>
        <w:pStyle w:val="BodyText"/>
        <w:spacing w:line="360" w:lineRule="auto" w:before="172"/>
        <w:ind w:left="588" w:right="311" w:firstLine="708"/>
        <w:jc w:val="both"/>
      </w:pPr>
      <w:r>
        <w:rPr>
          <w:w w:val="115"/>
        </w:rPr>
        <w:t>Si</w:t>
      </w:r>
      <w:r>
        <w:rPr>
          <w:spacing w:val="1"/>
          <w:w w:val="115"/>
        </w:rPr>
        <w:t>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cualquier</w:t>
      </w:r>
      <w:r>
        <w:rPr>
          <w:spacing w:val="1"/>
          <w:w w:val="115"/>
        </w:rPr>
        <w:t> </w:t>
      </w:r>
      <w:r>
        <w:rPr>
          <w:w w:val="115"/>
        </w:rPr>
        <w:t>motivo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realiza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Asamblea</w:t>
      </w:r>
      <w:r>
        <w:rPr>
          <w:spacing w:val="1"/>
          <w:w w:val="115"/>
        </w:rPr>
        <w:t> </w:t>
      </w:r>
      <w:r>
        <w:rPr>
          <w:w w:val="115"/>
        </w:rPr>
        <w:t>Extraordinaria de Copropietarios en la fecha señalada, este</w:t>
      </w:r>
      <w:r>
        <w:rPr>
          <w:spacing w:val="1"/>
          <w:w w:val="115"/>
        </w:rPr>
        <w:t> </w:t>
      </w:r>
      <w:r>
        <w:rPr>
          <w:w w:val="115"/>
        </w:rPr>
        <w:t>poder</w:t>
      </w:r>
      <w:r>
        <w:rPr>
          <w:spacing w:val="14"/>
          <w:w w:val="115"/>
        </w:rPr>
        <w:t> </w:t>
      </w:r>
      <w:r>
        <w:rPr>
          <w:w w:val="115"/>
        </w:rPr>
        <w:t>mantendrá</w:t>
      </w:r>
      <w:r>
        <w:rPr>
          <w:spacing w:val="15"/>
          <w:w w:val="115"/>
        </w:rPr>
        <w:t> </w:t>
      </w:r>
      <w:r>
        <w:rPr>
          <w:w w:val="115"/>
        </w:rPr>
        <w:t>su</w:t>
      </w:r>
      <w:r>
        <w:rPr>
          <w:spacing w:val="10"/>
          <w:w w:val="115"/>
        </w:rPr>
        <w:t> </w:t>
      </w:r>
      <w:r>
        <w:rPr>
          <w:w w:val="115"/>
        </w:rPr>
        <w:t>vigencia</w:t>
      </w:r>
      <w:r>
        <w:rPr>
          <w:spacing w:val="15"/>
          <w:w w:val="115"/>
        </w:rPr>
        <w:t> </w:t>
      </w:r>
      <w:r>
        <w:rPr>
          <w:w w:val="115"/>
        </w:rPr>
        <w:t>hasta</w:t>
      </w:r>
      <w:r>
        <w:rPr>
          <w:spacing w:val="18"/>
          <w:w w:val="115"/>
        </w:rPr>
        <w:t> </w:t>
      </w:r>
      <w:r>
        <w:rPr>
          <w:w w:val="115"/>
        </w:rPr>
        <w:t>su</w:t>
      </w:r>
      <w:r>
        <w:rPr>
          <w:spacing w:val="13"/>
          <w:w w:val="115"/>
        </w:rPr>
        <w:t> </w:t>
      </w:r>
      <w:r>
        <w:rPr>
          <w:w w:val="115"/>
        </w:rPr>
        <w:t>celebración.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98"/>
        <w:ind w:left="588"/>
      </w:pPr>
      <w:r>
        <w:rPr>
          <w:w w:val="110"/>
        </w:rPr>
        <w:t>En</w:t>
      </w:r>
      <w:r>
        <w:rPr>
          <w:spacing w:val="13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ciudad</w:t>
      </w:r>
      <w:r>
        <w:rPr>
          <w:w w:val="110"/>
        </w:rPr>
        <w:t>],</w:t>
      </w:r>
      <w:r>
        <w:rPr>
          <w:spacing w:val="14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día</w:t>
      </w:r>
      <w:r>
        <w:rPr>
          <w:w w:val="110"/>
        </w:rPr>
        <w:t>]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7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mes</w:t>
      </w:r>
      <w:r>
        <w:rPr>
          <w:w w:val="110"/>
        </w:rPr>
        <w:t>]</w:t>
      </w:r>
      <w:r>
        <w:rPr>
          <w:spacing w:val="12"/>
          <w:w w:val="110"/>
        </w:rPr>
        <w:t> </w:t>
      </w:r>
      <w:r>
        <w:rPr>
          <w:w w:val="110"/>
        </w:rPr>
        <w:t>de</w:t>
      </w:r>
      <w:r>
        <w:rPr>
          <w:spacing w:val="13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año</w:t>
      </w:r>
      <w:r>
        <w:rPr>
          <w:w w:val="110"/>
        </w:rPr>
        <w:t>]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spacing w:before="180"/>
        <w:ind w:left="784" w:right="503" w:firstLine="0"/>
        <w:jc w:val="center"/>
        <w:rPr>
          <w:b/>
          <w:sz w:val="26"/>
        </w:rPr>
      </w:pPr>
      <w:r>
        <w:rPr>
          <w:b/>
          <w:w w:val="115"/>
          <w:sz w:val="26"/>
        </w:rPr>
        <w:t>NOMBRE</w:t>
      </w:r>
      <w:r>
        <w:rPr>
          <w:b/>
          <w:spacing w:val="20"/>
          <w:w w:val="115"/>
          <w:sz w:val="26"/>
        </w:rPr>
        <w:t> </w:t>
      </w:r>
      <w:r>
        <w:rPr>
          <w:b/>
          <w:w w:val="115"/>
          <w:sz w:val="26"/>
        </w:rPr>
        <w:t>COPROPIETARIO</w:t>
      </w:r>
    </w:p>
    <w:p>
      <w:pPr>
        <w:spacing w:before="156"/>
        <w:ind w:left="2893" w:right="0" w:firstLine="0"/>
        <w:jc w:val="left"/>
        <w:rPr>
          <w:b/>
          <w:sz w:val="26"/>
        </w:rPr>
      </w:pPr>
      <w:r>
        <w:rPr>
          <w:b/>
          <w:w w:val="120"/>
          <w:sz w:val="26"/>
        </w:rPr>
        <w:t>C.I.</w:t>
      </w:r>
      <w:r>
        <w:rPr>
          <w:b/>
          <w:spacing w:val="57"/>
          <w:w w:val="120"/>
          <w:sz w:val="26"/>
        </w:rPr>
        <w:t> </w:t>
      </w:r>
      <w:r>
        <w:rPr>
          <w:b/>
          <w:w w:val="120"/>
          <w:sz w:val="26"/>
        </w:rPr>
        <w:t>N°</w:t>
      </w:r>
      <w:r>
        <w:rPr>
          <w:b/>
          <w:spacing w:val="58"/>
          <w:w w:val="120"/>
          <w:sz w:val="26"/>
        </w:rPr>
        <w:t> </w:t>
      </w:r>
      <w:r>
        <w:rPr>
          <w:b/>
          <w:w w:val="120"/>
          <w:sz w:val="26"/>
          <w:shd w:fill="D2D2D2" w:color="auto" w:val="clear"/>
        </w:rPr>
        <w:t>XX.XXX.XXX-X</w:t>
      </w:r>
    </w:p>
    <w:p>
      <w:pPr>
        <w:spacing w:after="0"/>
        <w:jc w:val="left"/>
        <w:rPr>
          <w:sz w:val="26"/>
        </w:rPr>
        <w:sectPr>
          <w:headerReference w:type="default" r:id="rId5"/>
          <w:type w:val="continuous"/>
          <w:pgSz w:w="11910" w:h="16840"/>
          <w:pgMar w:header="709" w:top="2060" w:bottom="280" w:left="1680" w:right="168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5"/>
        </w:rPr>
      </w:pPr>
    </w:p>
    <w:p>
      <w:pPr>
        <w:spacing w:line="259" w:lineRule="auto" w:before="98"/>
        <w:ind w:left="588" w:right="327" w:firstLine="0"/>
        <w:jc w:val="left"/>
        <w:rPr>
          <w:sz w:val="24"/>
        </w:rPr>
      </w:pPr>
      <w:r>
        <w:rPr>
          <w:b/>
          <w:spacing w:val="11"/>
          <w:w w:val="115"/>
          <w:sz w:val="24"/>
          <w:u w:val="single"/>
        </w:rPr>
        <w:t>NOTA</w:t>
      </w:r>
      <w:r>
        <w:rPr>
          <w:b/>
          <w:spacing w:val="11"/>
          <w:w w:val="115"/>
          <w:sz w:val="24"/>
        </w:rPr>
        <w:t>:</w:t>
      </w:r>
      <w:r>
        <w:rPr>
          <w:b/>
          <w:spacing w:val="12"/>
          <w:w w:val="115"/>
          <w:sz w:val="24"/>
        </w:rPr>
        <w:t> </w:t>
      </w:r>
      <w:r>
        <w:rPr>
          <w:spacing w:val="12"/>
          <w:w w:val="115"/>
          <w:sz w:val="24"/>
        </w:rPr>
        <w:t>Documento</w:t>
      </w:r>
      <w:r>
        <w:rPr>
          <w:spacing w:val="11"/>
          <w:w w:val="115"/>
          <w:sz w:val="24"/>
        </w:rPr>
        <w:t> preparado </w:t>
      </w:r>
      <w:r>
        <w:rPr>
          <w:spacing w:val="9"/>
          <w:w w:val="115"/>
          <w:sz w:val="24"/>
        </w:rPr>
        <w:t>por </w:t>
      </w:r>
      <w:r>
        <w:rPr>
          <w:w w:val="115"/>
          <w:sz w:val="24"/>
        </w:rPr>
        <w:t>el</w:t>
      </w:r>
      <w:r>
        <w:rPr>
          <w:spacing w:val="8"/>
          <w:w w:val="115"/>
          <w:sz w:val="24"/>
        </w:rPr>
        <w:t> </w:t>
      </w:r>
      <w:r>
        <w:rPr>
          <w:spacing w:val="11"/>
          <w:w w:val="115"/>
          <w:sz w:val="24"/>
        </w:rPr>
        <w:t>abogado Jorge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</w:rPr>
        <w:t>Delgado</w:t>
      </w:r>
      <w:r>
        <w:rPr>
          <w:spacing w:val="-58"/>
          <w:w w:val="115"/>
          <w:sz w:val="24"/>
        </w:rPr>
        <w:t> </w:t>
      </w:r>
      <w:r>
        <w:rPr>
          <w:spacing w:val="11"/>
          <w:w w:val="115"/>
          <w:sz w:val="24"/>
        </w:rPr>
        <w:t>Gunckel,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6"/>
          <w:w w:val="115"/>
          <w:sz w:val="24"/>
        </w:rPr>
        <w:t> </w:t>
      </w:r>
      <w:hyperlink r:id="rId6">
        <w:r>
          <w:rPr>
            <w:color w:val="0462C1"/>
            <w:spacing w:val="12"/>
            <w:w w:val="115"/>
            <w:sz w:val="24"/>
            <w:u w:val="single" w:color="0462C1"/>
          </w:rPr>
          <w:t>www.estudiojuridico.cl</w:t>
        </w:r>
      </w:hyperlink>
      <w:r>
        <w:rPr>
          <w:spacing w:val="12"/>
          <w:w w:val="115"/>
          <w:sz w:val="24"/>
        </w:rPr>
        <w:t>.</w:t>
      </w:r>
    </w:p>
    <w:p>
      <w:pPr>
        <w:spacing w:line="259" w:lineRule="auto" w:before="161"/>
        <w:ind w:left="588" w:right="329" w:firstLine="708"/>
        <w:jc w:val="both"/>
        <w:rPr>
          <w:sz w:val="24"/>
        </w:rPr>
      </w:pP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información</w:t>
      </w:r>
      <w:r>
        <w:rPr>
          <w:spacing w:val="12"/>
          <w:w w:val="115"/>
          <w:sz w:val="24"/>
        </w:rPr>
        <w:t> </w:t>
      </w:r>
      <w:r>
        <w:rPr>
          <w:spacing w:val="10"/>
          <w:w w:val="115"/>
          <w:sz w:val="24"/>
        </w:rPr>
        <w:t>aquí</w:t>
      </w:r>
      <w:r>
        <w:rPr>
          <w:spacing w:val="11"/>
          <w:w w:val="115"/>
          <w:sz w:val="24"/>
        </w:rPr>
        <w:t> contenida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es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referencial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constituye </w:t>
      </w:r>
      <w:r>
        <w:rPr>
          <w:spacing w:val="11"/>
          <w:w w:val="115"/>
          <w:sz w:val="24"/>
        </w:rPr>
        <w:t>asesoría legal, </w:t>
      </w:r>
      <w:r>
        <w:rPr>
          <w:w w:val="115"/>
          <w:sz w:val="24"/>
        </w:rPr>
        <w:t>el </w:t>
      </w:r>
      <w:r>
        <w:rPr>
          <w:spacing w:val="11"/>
          <w:w w:val="115"/>
          <w:sz w:val="24"/>
        </w:rPr>
        <w:t>usuario </w:t>
      </w:r>
      <w:r>
        <w:rPr>
          <w:w w:val="115"/>
          <w:sz w:val="24"/>
        </w:rPr>
        <w:t>no </w:t>
      </w:r>
      <w:r>
        <w:rPr>
          <w:spacing w:val="9"/>
          <w:w w:val="115"/>
          <w:sz w:val="24"/>
        </w:rPr>
        <w:t>debe </w:t>
      </w:r>
      <w:r>
        <w:rPr>
          <w:spacing w:val="11"/>
          <w:w w:val="115"/>
          <w:sz w:val="24"/>
        </w:rPr>
        <w:t>actuar </w:t>
      </w:r>
      <w:r>
        <w:rPr>
          <w:spacing w:val="10"/>
          <w:w w:val="115"/>
          <w:sz w:val="24"/>
        </w:rPr>
        <w:t>sobre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dicha </w:t>
      </w:r>
      <w:r>
        <w:rPr>
          <w:spacing w:val="11"/>
          <w:w w:val="115"/>
          <w:sz w:val="24"/>
        </w:rPr>
        <w:t>información </w:t>
      </w:r>
      <w:r>
        <w:rPr>
          <w:w w:val="115"/>
          <w:sz w:val="24"/>
        </w:rPr>
        <w:t>o </w:t>
      </w:r>
      <w:r>
        <w:rPr>
          <w:spacing w:val="12"/>
          <w:w w:val="115"/>
          <w:sz w:val="24"/>
        </w:rPr>
        <w:t>considerar </w:t>
      </w:r>
      <w:r>
        <w:rPr>
          <w:w w:val="115"/>
          <w:sz w:val="24"/>
        </w:rPr>
        <w:t>la </w:t>
      </w:r>
      <w:r>
        <w:rPr>
          <w:spacing w:val="10"/>
          <w:w w:val="115"/>
          <w:sz w:val="24"/>
        </w:rPr>
        <w:t>misma </w:t>
      </w:r>
      <w:r>
        <w:rPr>
          <w:spacing w:val="9"/>
          <w:w w:val="115"/>
          <w:sz w:val="24"/>
        </w:rPr>
        <w:t>como </w:t>
      </w:r>
      <w:r>
        <w:rPr>
          <w:spacing w:val="12"/>
          <w:w w:val="115"/>
          <w:sz w:val="24"/>
        </w:rPr>
        <w:t>sustitutivos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1"/>
          <w:w w:val="115"/>
          <w:sz w:val="24"/>
        </w:rPr>
        <w:t> </w:t>
      </w:r>
      <w:r>
        <w:rPr>
          <w:spacing w:val="11"/>
          <w:w w:val="115"/>
          <w:sz w:val="24"/>
        </w:rPr>
        <w:t>asesoría</w:t>
      </w:r>
      <w:r>
        <w:rPr>
          <w:spacing w:val="42"/>
          <w:w w:val="115"/>
          <w:sz w:val="24"/>
        </w:rPr>
        <w:t> </w:t>
      </w:r>
      <w:r>
        <w:rPr>
          <w:spacing w:val="11"/>
          <w:w w:val="115"/>
          <w:sz w:val="24"/>
        </w:rPr>
        <w:t>legal</w:t>
      </w:r>
      <w:r>
        <w:rPr>
          <w:spacing w:val="42"/>
          <w:w w:val="115"/>
          <w:sz w:val="24"/>
        </w:rPr>
        <w:t> </w:t>
      </w:r>
      <w:r>
        <w:rPr>
          <w:spacing w:val="10"/>
          <w:w w:val="115"/>
          <w:sz w:val="24"/>
        </w:rPr>
        <w:t>para</w:t>
      </w:r>
      <w:r>
        <w:rPr>
          <w:spacing w:val="42"/>
          <w:w w:val="115"/>
          <w:sz w:val="24"/>
        </w:rPr>
        <w:t> </w:t>
      </w:r>
      <w:r>
        <w:rPr>
          <w:spacing w:val="11"/>
          <w:w w:val="115"/>
          <w:sz w:val="24"/>
        </w:rPr>
        <w:t>casos</w:t>
      </w:r>
      <w:r>
        <w:rPr>
          <w:spacing w:val="49"/>
          <w:w w:val="115"/>
          <w:sz w:val="24"/>
        </w:rPr>
        <w:t> </w:t>
      </w:r>
      <w:r>
        <w:rPr>
          <w:spacing w:val="11"/>
          <w:w w:val="115"/>
          <w:sz w:val="24"/>
        </w:rPr>
        <w:t>concretos.</w:t>
      </w:r>
    </w:p>
    <w:p>
      <w:pPr>
        <w:spacing w:line="259" w:lineRule="auto" w:before="160"/>
        <w:ind w:left="588" w:right="315" w:firstLine="708"/>
        <w:jc w:val="both"/>
        <w:rPr>
          <w:sz w:val="24"/>
        </w:rPr>
      </w:pP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mandante</w:t>
      </w:r>
      <w:r>
        <w:rPr>
          <w:spacing w:val="12"/>
          <w:w w:val="115"/>
          <w:sz w:val="24"/>
        </w:rPr>
        <w:t> </w:t>
      </w:r>
      <w:r>
        <w:rPr>
          <w:spacing w:val="10"/>
          <w:w w:val="115"/>
          <w:sz w:val="24"/>
        </w:rPr>
        <w:t>desea</w:t>
      </w:r>
      <w:r>
        <w:rPr>
          <w:spacing w:val="11"/>
          <w:w w:val="115"/>
          <w:sz w:val="24"/>
        </w:rPr>
        <w:t>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mandatario</w:t>
      </w:r>
      <w:r>
        <w:rPr>
          <w:spacing w:val="12"/>
          <w:w w:val="115"/>
          <w:sz w:val="24"/>
        </w:rPr>
        <w:t> </w:t>
      </w:r>
      <w:r>
        <w:rPr>
          <w:spacing w:val="11"/>
          <w:w w:val="115"/>
          <w:sz w:val="24"/>
        </w:rPr>
        <w:t>postule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ocupe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cargo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comité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spacing w:val="12"/>
          <w:w w:val="115"/>
          <w:sz w:val="24"/>
        </w:rPr>
        <w:t>administración,</w:t>
      </w:r>
      <w:r>
        <w:rPr>
          <w:spacing w:val="13"/>
          <w:w w:val="115"/>
          <w:sz w:val="24"/>
        </w:rPr>
        <w:t> </w:t>
      </w:r>
      <w:r>
        <w:rPr>
          <w:spacing w:val="9"/>
          <w:w w:val="115"/>
          <w:sz w:val="24"/>
        </w:rPr>
        <w:t>debe</w:t>
      </w:r>
      <w:r>
        <w:rPr>
          <w:spacing w:val="10"/>
          <w:w w:val="115"/>
          <w:sz w:val="24"/>
        </w:rPr>
        <w:t> </w:t>
      </w:r>
      <w:r>
        <w:rPr>
          <w:spacing w:val="12"/>
          <w:w w:val="115"/>
          <w:sz w:val="24"/>
        </w:rPr>
        <w:t>reducir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41"/>
          <w:w w:val="115"/>
          <w:sz w:val="24"/>
        </w:rPr>
        <w:t> </w:t>
      </w:r>
      <w:r>
        <w:rPr>
          <w:spacing w:val="11"/>
          <w:w w:val="115"/>
          <w:sz w:val="24"/>
        </w:rPr>
        <w:t>escritura</w:t>
      </w:r>
      <w:r>
        <w:rPr>
          <w:spacing w:val="40"/>
          <w:w w:val="115"/>
          <w:sz w:val="24"/>
        </w:rPr>
        <w:t> </w:t>
      </w:r>
      <w:r>
        <w:rPr>
          <w:spacing w:val="11"/>
          <w:w w:val="115"/>
          <w:sz w:val="24"/>
        </w:rPr>
        <w:t>pública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41"/>
          <w:w w:val="115"/>
          <w:sz w:val="24"/>
        </w:rPr>
        <w:t> </w:t>
      </w:r>
      <w:r>
        <w:rPr>
          <w:spacing w:val="11"/>
          <w:w w:val="115"/>
          <w:sz w:val="24"/>
        </w:rPr>
        <w:t>presente</w:t>
      </w:r>
      <w:r>
        <w:rPr>
          <w:spacing w:val="39"/>
          <w:w w:val="115"/>
          <w:sz w:val="24"/>
        </w:rPr>
        <w:t> </w:t>
      </w:r>
      <w:r>
        <w:rPr>
          <w:spacing w:val="13"/>
          <w:w w:val="115"/>
          <w:sz w:val="24"/>
        </w:rPr>
        <w:t>escrito.</w:t>
      </w:r>
    </w:p>
    <w:sectPr>
      <w:pgSz w:w="11910" w:h="16840"/>
      <w:pgMar w:header="709" w:footer="0" w:top="20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60192">
          <wp:simplePos x="0" y="0"/>
          <wp:positionH relativeFrom="page">
            <wp:posOffset>3031744</wp:posOffset>
          </wp:positionH>
          <wp:positionV relativeFrom="page">
            <wp:posOffset>450214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1.599991pt;width:382.75pt;height:1.65pt;mso-position-horizontal-relative:page;mso-position-vertical-relative:page;z-index:-15755776" coordorigin="2268,2032" coordsize="7655,33">
          <v:rect style="position:absolute;left:2268;top:2032;width:7652;height:32" filled="true" fillcolor="#9f9f9f" stroked="false">
            <v:fill type="solid"/>
          </v:rect>
          <v:rect style="position:absolute;left:9919;top:2032;width:4;height:4" filled="true" fillcolor="#e2e2e2" stroked="false">
            <v:fill type="solid"/>
          </v:rect>
          <v:shape style="position:absolute;left:2268;top:2032;width:7655;height:28" coordorigin="2269,2033" coordsize="7655,28" path="m2273,2037l2269,2037,2269,2061,2273,2061,2273,2037xm9923,2033l9919,2033,9919,2037,9923,2037,9923,2033xe" filled="true" fillcolor="#9f9f9f" stroked="false">
            <v:path arrowok="t"/>
            <v:fill type="solid"/>
          </v:shape>
          <v:rect style="position:absolute;left:9919;top:2036;width:4;height:24" filled="true" fillcolor="#e2e2e2" stroked="false">
            <v:fill type="solid"/>
          </v:rect>
          <v:rect style="position:absolute;left:2268;top:2060;width:4;height:4" filled="true" fillcolor="#9f9f9f" stroked="false">
            <v:fill type="solid"/>
          </v:rect>
          <v:shape style="position:absolute;left:2268;top:2060;width:7655;height:4" coordorigin="2269,2061" coordsize="7655,4" path="m9923,2061l9919,2061,2273,2061,2272,2061,2269,2061,2269,2065,2272,2065,2273,2065,9919,2065,9923,2065,9923,2061xe" filled="true" fillcolor="#e2e2e2" stroked="false">
            <v:path arrowok="t"/>
            <v:fill type="solid"/>
          </v:shape>
          <w10:wrap type="non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estudiojuridico.cl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2023-08-29T22:16:03Z</dcterms:created>
  <dcterms:modified xsi:type="dcterms:W3CDTF">2023-08-29T22:16:03Z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