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8"/>
        <w:ind w:left="3685"/>
      </w:pPr>
      <w:r>
        <w:rPr>
          <w:w w:val="110"/>
        </w:rPr>
        <w:t>En</w:t>
      </w:r>
      <w:r>
        <w:rPr>
          <w:spacing w:val="49"/>
          <w:w w:val="110"/>
        </w:rPr>
        <w:t> </w:t>
      </w:r>
      <w:r>
        <w:rPr>
          <w:spacing w:val="11"/>
          <w:w w:val="110"/>
        </w:rPr>
        <w:t>[ciudad],</w:t>
      </w:r>
      <w:r>
        <w:rPr>
          <w:spacing w:val="51"/>
          <w:w w:val="110"/>
        </w:rPr>
        <w:t> </w:t>
      </w:r>
      <w:r>
        <w:rPr>
          <w:spacing w:val="10"/>
          <w:w w:val="110"/>
        </w:rPr>
        <w:t>[día]</w:t>
      </w:r>
      <w:r>
        <w:rPr>
          <w:spacing w:val="48"/>
          <w:w w:val="110"/>
        </w:rPr>
        <w:t> </w:t>
      </w:r>
      <w:r>
        <w:rPr>
          <w:w w:val="110"/>
        </w:rPr>
        <w:t>de</w:t>
      </w:r>
      <w:r>
        <w:rPr>
          <w:spacing w:val="48"/>
          <w:w w:val="110"/>
        </w:rPr>
        <w:t> </w:t>
      </w:r>
      <w:r>
        <w:rPr>
          <w:spacing w:val="10"/>
          <w:w w:val="110"/>
        </w:rPr>
        <w:t>[mes]</w:t>
      </w:r>
      <w:r>
        <w:rPr>
          <w:spacing w:val="48"/>
          <w:w w:val="110"/>
        </w:rPr>
        <w:t> </w:t>
      </w:r>
      <w:r>
        <w:rPr>
          <w:w w:val="110"/>
        </w:rPr>
        <w:t>de</w:t>
      </w:r>
      <w:r>
        <w:rPr>
          <w:spacing w:val="48"/>
          <w:w w:val="110"/>
        </w:rPr>
        <w:t> </w:t>
      </w:r>
      <w:r>
        <w:rPr>
          <w:spacing w:val="10"/>
          <w:w w:val="110"/>
        </w:rPr>
        <w:t>[año]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 w:before="98"/>
        <w:ind w:left="588" w:right="4940"/>
      </w:pPr>
      <w:r>
        <w:rPr>
          <w:spacing w:val="11"/>
          <w:w w:val="110"/>
        </w:rPr>
        <w:t>Señor</w:t>
      </w:r>
      <w:r>
        <w:rPr>
          <w:spacing w:val="53"/>
          <w:w w:val="110"/>
        </w:rPr>
        <w:t> </w:t>
      </w:r>
      <w:r>
        <w:rPr>
          <w:spacing w:val="12"/>
          <w:w w:val="110"/>
        </w:rPr>
        <w:t>Copropietario(a):</w:t>
      </w:r>
      <w:r>
        <w:rPr>
          <w:spacing w:val="-55"/>
          <w:w w:val="110"/>
        </w:rPr>
        <w:t> </w:t>
      </w:r>
      <w:r>
        <w:rPr>
          <w:spacing w:val="11"/>
          <w:w w:val="115"/>
        </w:rPr>
        <w:t>Unidad</w:t>
      </w:r>
      <w:r>
        <w:rPr>
          <w:spacing w:val="54"/>
          <w:w w:val="115"/>
        </w:rPr>
        <w:t> </w:t>
      </w:r>
      <w:r>
        <w:rPr>
          <w:spacing w:val="11"/>
          <w:w w:val="115"/>
        </w:rPr>
        <w:t>N°_______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spacing w:line="276" w:lineRule="auto" w:before="98"/>
        <w:ind w:left="1201" w:right="0" w:firstLine="0"/>
        <w:jc w:val="left"/>
        <w:rPr>
          <w:sz w:val="24"/>
        </w:rPr>
      </w:pPr>
      <w:r>
        <w:rPr>
          <w:b/>
          <w:spacing w:val="11"/>
          <w:w w:val="115"/>
          <w:sz w:val="24"/>
        </w:rPr>
        <w:t>ASAMBLEA</w:t>
      </w:r>
      <w:r>
        <w:rPr>
          <w:b/>
          <w:spacing w:val="48"/>
          <w:w w:val="115"/>
          <w:sz w:val="24"/>
        </w:rPr>
        <w:t> </w:t>
      </w:r>
      <w:r>
        <w:rPr>
          <w:b/>
          <w:spacing w:val="12"/>
          <w:w w:val="115"/>
          <w:sz w:val="24"/>
        </w:rPr>
        <w:t>EXTRAORDINARIA</w:t>
      </w:r>
      <w:r>
        <w:rPr>
          <w:b/>
          <w:spacing w:val="55"/>
          <w:w w:val="115"/>
          <w:sz w:val="24"/>
        </w:rPr>
        <w:t> </w:t>
      </w:r>
      <w:r>
        <w:rPr>
          <w:spacing w:val="12"/>
          <w:w w:val="115"/>
          <w:sz w:val="24"/>
        </w:rPr>
        <w:t>(</w:t>
      </w:r>
      <w:r>
        <w:rPr>
          <w:spacing w:val="12"/>
          <w:w w:val="115"/>
          <w:sz w:val="24"/>
          <w:shd w:fill="D2D2D2" w:color="auto" w:val="clear"/>
        </w:rPr>
        <w:t>indicar</w:t>
      </w:r>
      <w:r>
        <w:rPr>
          <w:spacing w:val="40"/>
          <w:w w:val="115"/>
          <w:sz w:val="24"/>
          <w:shd w:fill="D2D2D2" w:color="auto" w:val="clear"/>
        </w:rPr>
        <w:t> </w:t>
      </w:r>
      <w:r>
        <w:rPr>
          <w:w w:val="115"/>
          <w:sz w:val="24"/>
          <w:shd w:fill="D2D2D2" w:color="auto" w:val="clear"/>
        </w:rPr>
        <w:t>si</w:t>
      </w:r>
      <w:r>
        <w:rPr>
          <w:spacing w:val="42"/>
          <w:w w:val="115"/>
          <w:sz w:val="24"/>
          <w:shd w:fill="D2D2D2" w:color="auto" w:val="clear"/>
        </w:rPr>
        <w:t> </w:t>
      </w:r>
      <w:r>
        <w:rPr>
          <w:w w:val="115"/>
          <w:sz w:val="24"/>
          <w:shd w:fill="D2D2D2" w:color="auto" w:val="clear"/>
        </w:rPr>
        <w:t>es</w:t>
      </w:r>
      <w:r>
        <w:rPr>
          <w:spacing w:val="45"/>
          <w:w w:val="115"/>
          <w:sz w:val="24"/>
          <w:shd w:fill="D2D2D2" w:color="auto" w:val="clear"/>
        </w:rPr>
        <w:t> </w:t>
      </w:r>
      <w:r>
        <w:rPr>
          <w:b/>
          <w:w w:val="115"/>
          <w:sz w:val="24"/>
          <w:shd w:fill="D2D2D2" w:color="auto" w:val="clear"/>
        </w:rPr>
        <w:t>DE</w:t>
      </w:r>
      <w:r>
        <w:rPr>
          <w:b/>
          <w:spacing w:val="-58"/>
          <w:w w:val="115"/>
          <w:sz w:val="24"/>
        </w:rPr>
        <w:t> </w:t>
      </w:r>
      <w:r>
        <w:rPr>
          <w:b/>
          <w:spacing w:val="11"/>
          <w:w w:val="115"/>
          <w:sz w:val="24"/>
          <w:shd w:fill="D2D2D2" w:color="auto" w:val="clear"/>
        </w:rPr>
        <w:t>MAYORÍA</w:t>
      </w:r>
      <w:r>
        <w:rPr>
          <w:b/>
          <w:spacing w:val="30"/>
          <w:w w:val="115"/>
          <w:sz w:val="24"/>
          <w:shd w:fill="D2D2D2" w:color="auto" w:val="clear"/>
        </w:rPr>
        <w:t> </w:t>
      </w:r>
      <w:r>
        <w:rPr>
          <w:b/>
          <w:spacing w:val="11"/>
          <w:w w:val="115"/>
          <w:sz w:val="24"/>
          <w:shd w:fill="D2D2D2" w:color="auto" w:val="clear"/>
        </w:rPr>
        <w:t>ABSOLUTA</w:t>
      </w:r>
      <w:r>
        <w:rPr>
          <w:b/>
          <w:spacing w:val="27"/>
          <w:w w:val="115"/>
          <w:sz w:val="24"/>
          <w:shd w:fill="D2D2D2" w:color="auto" w:val="clear"/>
        </w:rPr>
        <w:t> </w:t>
      </w:r>
      <w:r>
        <w:rPr>
          <w:w w:val="115"/>
          <w:sz w:val="24"/>
          <w:shd w:fill="D2D2D2" w:color="auto" w:val="clear"/>
        </w:rPr>
        <w:t>o</w:t>
      </w:r>
      <w:r>
        <w:rPr>
          <w:spacing w:val="27"/>
          <w:w w:val="115"/>
          <w:sz w:val="24"/>
          <w:shd w:fill="D2D2D2" w:color="auto" w:val="clear"/>
        </w:rPr>
        <w:t> </w:t>
      </w:r>
      <w:r>
        <w:rPr>
          <w:b/>
          <w:spacing w:val="11"/>
          <w:w w:val="115"/>
          <w:sz w:val="24"/>
          <w:shd w:fill="D2D2D2" w:color="auto" w:val="clear"/>
        </w:rPr>
        <w:t>MAYORÍA</w:t>
      </w:r>
      <w:r>
        <w:rPr>
          <w:b/>
          <w:spacing w:val="30"/>
          <w:w w:val="115"/>
          <w:sz w:val="24"/>
          <w:shd w:fill="D2D2D2" w:color="auto" w:val="clear"/>
        </w:rPr>
        <w:t> </w:t>
      </w:r>
      <w:r>
        <w:rPr>
          <w:b/>
          <w:spacing w:val="12"/>
          <w:w w:val="115"/>
          <w:sz w:val="24"/>
          <w:shd w:fill="D2D2D2" w:color="auto" w:val="clear"/>
        </w:rPr>
        <w:t>REFORZADA</w:t>
      </w:r>
      <w:r>
        <w:rPr>
          <w:spacing w:val="12"/>
          <w:w w:val="115"/>
          <w:sz w:val="24"/>
        </w:rPr>
        <w:t>)</w:t>
      </w:r>
    </w:p>
    <w:p>
      <w:pPr>
        <w:pStyle w:val="BodyText"/>
        <w:spacing w:before="241"/>
        <w:ind w:left="1288"/>
      </w:pPr>
      <w:r>
        <w:rPr>
          <w:spacing w:val="11"/>
          <w:w w:val="105"/>
        </w:rPr>
        <w:t>Estimado </w:t>
      </w:r>
      <w:r>
        <w:rPr>
          <w:spacing w:val="28"/>
          <w:w w:val="105"/>
        </w:rPr>
        <w:t> </w:t>
      </w:r>
      <w:r>
        <w:rPr>
          <w:w w:val="105"/>
        </w:rPr>
        <w:t>(a) </w:t>
      </w:r>
      <w:r>
        <w:rPr>
          <w:spacing w:val="37"/>
          <w:w w:val="105"/>
        </w:rPr>
        <w:t> </w:t>
      </w:r>
      <w:r>
        <w:rPr>
          <w:spacing w:val="12"/>
          <w:w w:val="105"/>
        </w:rPr>
        <w:t>Copropietario </w:t>
      </w:r>
      <w:r>
        <w:rPr>
          <w:spacing w:val="30"/>
          <w:w w:val="105"/>
        </w:rPr>
        <w:t> </w:t>
      </w:r>
      <w:r>
        <w:rPr>
          <w:spacing w:val="9"/>
          <w:w w:val="105"/>
        </w:rPr>
        <w:t>(a):</w: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tabs>
          <w:tab w:pos="2988" w:val="left" w:leader="none"/>
          <w:tab w:pos="3683" w:val="left" w:leader="none"/>
          <w:tab w:pos="5485" w:val="left" w:leader="none"/>
          <w:tab w:pos="7946" w:val="left" w:leader="none"/>
        </w:tabs>
        <w:spacing w:line="276" w:lineRule="auto" w:before="98"/>
        <w:ind w:left="588" w:right="310"/>
        <w:jc w:val="both"/>
      </w:pPr>
      <w:r>
        <w:rPr>
          <w:spacing w:val="9"/>
          <w:w w:val="110"/>
          <w:shd w:fill="D2D2D2" w:color="auto" w:val="clear"/>
        </w:rPr>
        <w:t>[El</w:t>
      </w:r>
      <w:r>
        <w:rPr>
          <w:spacing w:val="10"/>
          <w:w w:val="110"/>
          <w:shd w:fill="D2D2D2" w:color="auto" w:val="clear"/>
        </w:rPr>
        <w:t> Comité</w:t>
      </w:r>
      <w:r>
        <w:rPr>
          <w:spacing w:val="1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  </w:t>
      </w:r>
      <w:r>
        <w:rPr>
          <w:spacing w:val="12"/>
          <w:w w:val="110"/>
          <w:shd w:fill="D2D2D2" w:color="auto" w:val="clear"/>
        </w:rPr>
        <w:t>Administración]</w:t>
      </w:r>
      <w:r>
        <w:rPr>
          <w:spacing w:val="12"/>
          <w:w w:val="110"/>
        </w:rPr>
        <w:t>  </w:t>
      </w:r>
      <w:r>
        <w:rPr>
          <w:w w:val="110"/>
        </w:rPr>
        <w:t>de  la  </w:t>
      </w:r>
      <w:r>
        <w:rPr>
          <w:spacing w:val="12"/>
          <w:w w:val="110"/>
        </w:rPr>
        <w:t>Comunidad </w:t>
      </w:r>
      <w:r>
        <w:rPr>
          <w:spacing w:val="11"/>
          <w:w w:val="110"/>
          <w:shd w:fill="D2D2D2" w:color="auto" w:val="clear"/>
        </w:rPr>
        <w:t>[nombre </w:t>
      </w:r>
      <w:r>
        <w:rPr>
          <w:w w:val="110"/>
          <w:shd w:fill="D2D2D2" w:color="auto" w:val="clear"/>
        </w:rPr>
        <w:t>de</w:t>
      </w:r>
      <w:r>
        <w:rPr>
          <w:spacing w:val="-56"/>
          <w:w w:val="110"/>
        </w:rPr>
        <w:t> </w:t>
      </w:r>
      <w:r>
        <w:rPr>
          <w:w w:val="110"/>
          <w:shd w:fill="D2D2D2" w:color="auto" w:val="clear"/>
        </w:rPr>
        <w:t>la</w:t>
      </w:r>
      <w:r>
        <w:rPr>
          <w:spacing w:val="1"/>
          <w:w w:val="110"/>
          <w:shd w:fill="D2D2D2" w:color="auto" w:val="clear"/>
        </w:rPr>
        <w:t> </w:t>
      </w:r>
      <w:r>
        <w:rPr>
          <w:spacing w:val="12"/>
          <w:w w:val="110"/>
          <w:shd w:fill="D2D2D2" w:color="auto" w:val="clear"/>
        </w:rPr>
        <w:t>comunidad]</w:t>
      </w:r>
      <w:r>
        <w:rPr>
          <w:spacing w:val="12"/>
          <w:w w:val="110"/>
        </w:rPr>
        <w:t>,</w:t>
      </w:r>
      <w:r>
        <w:rPr>
          <w:spacing w:val="13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conformidad </w:t>
      </w:r>
      <w:r>
        <w:rPr>
          <w:spacing w:val="13"/>
          <w:w w:val="110"/>
        </w:rPr>
        <w:t> </w:t>
      </w:r>
      <w:r>
        <w:rPr>
          <w:w w:val="110"/>
        </w:rPr>
        <w:t>con </w:t>
      </w:r>
      <w:r>
        <w:rPr>
          <w:spacing w:val="1"/>
          <w:w w:val="110"/>
        </w:rPr>
        <w:t> </w:t>
      </w:r>
      <w:r>
        <w:rPr>
          <w:w w:val="110"/>
        </w:rPr>
        <w:t>las 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facultades</w:t>
      </w:r>
      <w:r>
        <w:rPr>
          <w:spacing w:val="12"/>
          <w:w w:val="110"/>
        </w:rPr>
        <w:t> establecidas</w:t>
      </w:r>
      <w:r>
        <w:rPr>
          <w:spacing w:val="13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artículo</w:t>
      </w:r>
      <w:r>
        <w:rPr>
          <w:spacing w:val="12"/>
          <w:w w:val="110"/>
        </w:rPr>
        <w:t> </w:t>
      </w:r>
      <w:r>
        <w:rPr>
          <w:w w:val="110"/>
        </w:rPr>
        <w:t>14</w:t>
      </w:r>
      <w:r>
        <w:rPr>
          <w:spacing w:val="1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w w:val="110"/>
        </w:rPr>
        <w:t>16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Ley</w:t>
      </w:r>
      <w:r>
        <w:rPr>
          <w:spacing w:val="10"/>
          <w:w w:val="110"/>
        </w:rPr>
        <w:t> </w:t>
      </w:r>
      <w:r>
        <w:rPr>
          <w:spacing w:val="11"/>
          <w:w w:val="110"/>
        </w:rPr>
        <w:t>Copropiedad</w:t>
      </w:r>
      <w:r>
        <w:rPr>
          <w:spacing w:val="12"/>
          <w:w w:val="110"/>
        </w:rPr>
        <w:t> N°21.442</w:t>
      </w:r>
      <w:r>
        <w:rPr>
          <w:spacing w:val="13"/>
          <w:w w:val="110"/>
        </w:rPr>
        <w:t> </w:t>
      </w:r>
      <w:r>
        <w:rPr>
          <w:spacing w:val="11"/>
          <w:w w:val="110"/>
        </w:rPr>
        <w:t>(publicado</w:t>
      </w:r>
      <w:r>
        <w:rPr>
          <w:spacing w:val="12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Diario</w:t>
      </w:r>
      <w:r>
        <w:rPr>
          <w:spacing w:val="11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fecha</w:t>
      </w:r>
      <w:r>
        <w:rPr>
          <w:spacing w:val="11"/>
          <w:w w:val="110"/>
        </w:rPr>
        <w:t> </w:t>
      </w:r>
      <w:r>
        <w:rPr>
          <w:w w:val="110"/>
        </w:rPr>
        <w:t>13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abril 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2022),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contenida</w:t>
      </w:r>
      <w:r>
        <w:rPr>
          <w:spacing w:val="12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establecido</w:t>
      </w:r>
      <w:r>
        <w:rPr>
          <w:spacing w:val="13"/>
          <w:w w:val="110"/>
        </w:rPr>
        <w:t> </w:t>
      </w:r>
      <w:r>
        <w:rPr>
          <w:spacing w:val="10"/>
          <w:w w:val="110"/>
        </w:rPr>
        <w:t>Título</w:t>
      </w:r>
      <w:r>
        <w:rPr>
          <w:spacing w:val="11"/>
          <w:w w:val="110"/>
        </w:rPr>
        <w:t> </w:t>
      </w:r>
      <w:r>
        <w:rPr>
          <w:w w:val="110"/>
        </w:rPr>
        <w:t>IV</w:t>
      </w:r>
      <w:r>
        <w:rPr>
          <w:spacing w:val="1"/>
          <w:w w:val="110"/>
        </w:rPr>
        <w:t> </w:t>
      </w:r>
      <w:r>
        <w:rPr>
          <w:w w:val="110"/>
        </w:rPr>
        <w:t>“De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administración</w:t>
      </w:r>
      <w:r>
        <w:rPr>
          <w:spacing w:val="13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las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Copropiedades”,</w:t>
      </w:r>
      <w:r>
        <w:rPr>
          <w:spacing w:val="13"/>
          <w:w w:val="110"/>
        </w:rPr>
        <w:t> </w:t>
      </w:r>
      <w:r>
        <w:rPr>
          <w:b/>
          <w:spacing w:val="10"/>
          <w:w w:val="110"/>
        </w:rPr>
        <w:t>CITA</w:t>
      </w:r>
      <w:r>
        <w:rPr>
          <w:b/>
          <w:spacing w:val="11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los</w:t>
      </w:r>
      <w:r>
        <w:rPr>
          <w:spacing w:val="10"/>
          <w:w w:val="110"/>
        </w:rPr>
        <w:t> </w:t>
      </w:r>
      <w:r>
        <w:rPr>
          <w:spacing w:val="12"/>
          <w:w w:val="110"/>
        </w:rPr>
        <w:t>copropietarios</w:t>
        <w:tab/>
      </w:r>
      <w:r>
        <w:rPr>
          <w:w w:val="110"/>
        </w:rPr>
        <w:t>a</w:t>
        <w:tab/>
      </w:r>
      <w:r>
        <w:rPr>
          <w:spacing w:val="11"/>
          <w:w w:val="110"/>
        </w:rPr>
        <w:t>Asamblea</w:t>
        <w:tab/>
      </w:r>
      <w:r>
        <w:rPr>
          <w:spacing w:val="12"/>
          <w:w w:val="110"/>
        </w:rPr>
        <w:t>Extraordinaria</w:t>
        <w:tab/>
      </w:r>
      <w:r>
        <w:rPr>
          <w:w w:val="110"/>
        </w:rPr>
        <w:t>de</w:t>
      </w:r>
      <w:r>
        <w:rPr>
          <w:spacing w:val="-56"/>
          <w:w w:val="110"/>
        </w:rPr>
        <w:t> </w:t>
      </w:r>
      <w:r>
        <w:rPr>
          <w:spacing w:val="12"/>
          <w:w w:val="110"/>
        </w:rPr>
        <w:t>copropietarios</w:t>
      </w:r>
      <w:r>
        <w:rPr>
          <w:spacing w:val="13"/>
          <w:w w:val="110"/>
        </w:rPr>
        <w:t> </w:t>
      </w:r>
      <w:r>
        <w:rPr>
          <w:w w:val="110"/>
        </w:rPr>
        <w:t>del 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Condominio  </w:t>
      </w:r>
      <w:r>
        <w:rPr>
          <w:spacing w:val="11"/>
          <w:w w:val="110"/>
          <w:shd w:fill="D2D2D2" w:color="auto" w:val="clear"/>
        </w:rPr>
        <w:t>[nombre  </w:t>
      </w:r>
      <w:r>
        <w:rPr>
          <w:w w:val="110"/>
          <w:shd w:fill="D2D2D2" w:color="auto" w:val="clear"/>
        </w:rPr>
        <w:t>del </w:t>
      </w:r>
      <w:r>
        <w:rPr>
          <w:spacing w:val="1"/>
          <w:w w:val="110"/>
          <w:shd w:fill="D2D2D2" w:color="auto" w:val="clear"/>
        </w:rPr>
        <w:t> </w:t>
      </w:r>
      <w:r>
        <w:rPr>
          <w:spacing w:val="12"/>
          <w:w w:val="110"/>
          <w:shd w:fill="D2D2D2" w:color="auto" w:val="clear"/>
        </w:rPr>
        <w:t>condominio]</w:t>
      </w:r>
      <w:r>
        <w:rPr>
          <w:spacing w:val="12"/>
          <w:w w:val="110"/>
        </w:rPr>
        <w:t>,</w:t>
      </w:r>
      <w:r>
        <w:rPr>
          <w:spacing w:val="13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domicilio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w w:val="110"/>
        </w:rPr>
        <w:t>[ </w:t>
      </w:r>
      <w:r>
        <w:rPr>
          <w:spacing w:val="11"/>
          <w:w w:val="110"/>
          <w:shd w:fill="D2D2D2" w:color="auto" w:val="clear"/>
        </w:rPr>
        <w:t>escribir </w:t>
      </w:r>
      <w:r>
        <w:rPr>
          <w:spacing w:val="12"/>
          <w:w w:val="110"/>
          <w:shd w:fill="D2D2D2" w:color="auto" w:val="clear"/>
        </w:rPr>
        <w:t>domicilio]</w:t>
      </w:r>
      <w:r>
        <w:rPr>
          <w:spacing w:val="12"/>
          <w:w w:val="110"/>
        </w:rPr>
        <w:t>, </w:t>
      </w:r>
      <w:r>
        <w:rPr>
          <w:spacing w:val="9"/>
          <w:w w:val="110"/>
        </w:rPr>
        <w:t>para</w:t>
      </w:r>
      <w:r>
        <w:rPr>
          <w:spacing w:val="10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w w:val="110"/>
        </w:rPr>
        <w:t>día</w:t>
      </w:r>
      <w:r>
        <w:rPr>
          <w:spacing w:val="1"/>
          <w:w w:val="110"/>
        </w:rPr>
        <w:t> </w:t>
      </w:r>
      <w:r>
        <w:rPr>
          <w:spacing w:val="11"/>
          <w:w w:val="110"/>
          <w:shd w:fill="D2D2D2" w:color="auto" w:val="clear"/>
        </w:rPr>
        <w:t>[fecha]</w:t>
      </w:r>
      <w:r>
        <w:rPr>
          <w:spacing w:val="1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1"/>
          <w:w w:val="110"/>
          <w:shd w:fill="D2D2D2" w:color="auto" w:val="clear"/>
        </w:rPr>
        <w:t>[mes</w:t>
      </w:r>
      <w:r>
        <w:rPr>
          <w:spacing w:val="11"/>
          <w:w w:val="110"/>
        </w:rPr>
        <w:t>]</w:t>
      </w:r>
      <w:r>
        <w:rPr>
          <w:spacing w:val="12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[</w:t>
      </w:r>
      <w:r>
        <w:rPr>
          <w:spacing w:val="11"/>
          <w:w w:val="110"/>
          <w:shd w:fill="D2D2D2" w:color="auto" w:val="clear"/>
        </w:rPr>
        <w:t>año</w:t>
      </w:r>
      <w:r>
        <w:rPr>
          <w:spacing w:val="11"/>
          <w:w w:val="110"/>
        </w:rPr>
        <w:t>],</w:t>
      </w:r>
      <w:r>
        <w:rPr>
          <w:spacing w:val="12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las</w:t>
      </w:r>
      <w:r>
        <w:rPr>
          <w:spacing w:val="1"/>
          <w:w w:val="110"/>
        </w:rPr>
        <w:t> </w:t>
      </w:r>
      <w:r>
        <w:rPr>
          <w:spacing w:val="12"/>
          <w:w w:val="110"/>
          <w:shd w:fill="D2D2D2" w:color="auto" w:val="clear"/>
        </w:rPr>
        <w:t>[hora]</w:t>
      </w:r>
      <w:r>
        <w:rPr>
          <w:spacing w:val="12"/>
          <w:w w:val="110"/>
        </w:rPr>
        <w:t>,</w:t>
      </w:r>
      <w:r>
        <w:rPr>
          <w:spacing w:val="13"/>
          <w:w w:val="110"/>
        </w:rPr>
        <w:t> </w:t>
      </w:r>
      <w:r>
        <w:rPr>
          <w:w w:val="110"/>
        </w:rPr>
        <w:t>en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dependencias</w:t>
      </w:r>
      <w:r>
        <w:rPr>
          <w:spacing w:val="13"/>
          <w:w w:val="110"/>
        </w:rPr>
        <w:t> </w:t>
      </w:r>
      <w:r>
        <w:rPr>
          <w:spacing w:val="9"/>
          <w:w w:val="110"/>
        </w:rPr>
        <w:t>del</w:t>
      </w:r>
      <w:r>
        <w:rPr>
          <w:spacing w:val="10"/>
          <w:w w:val="110"/>
        </w:rPr>
        <w:t> mismo</w:t>
      </w:r>
      <w:r>
        <w:rPr>
          <w:spacing w:val="11"/>
          <w:w w:val="110"/>
        </w:rPr>
        <w:t> </w:t>
      </w:r>
      <w:r>
        <w:rPr>
          <w:spacing w:val="12"/>
          <w:w w:val="110"/>
        </w:rPr>
        <w:t>Condominio</w:t>
      </w:r>
      <w:r>
        <w:rPr>
          <w:spacing w:val="48"/>
          <w:w w:val="110"/>
        </w:rPr>
        <w:t> </w:t>
      </w:r>
      <w:r>
        <w:rPr>
          <w:spacing w:val="12"/>
          <w:w w:val="110"/>
        </w:rPr>
        <w:t>[</w:t>
      </w:r>
      <w:r>
        <w:rPr>
          <w:spacing w:val="12"/>
          <w:w w:val="110"/>
          <w:shd w:fill="D2D2D2" w:color="auto" w:val="clear"/>
        </w:rPr>
        <w:t>indicar</w:t>
      </w:r>
      <w:r>
        <w:rPr>
          <w:spacing w:val="46"/>
          <w:w w:val="110"/>
          <w:shd w:fill="D2D2D2" w:color="auto" w:val="clear"/>
        </w:rPr>
        <w:t> </w:t>
      </w:r>
      <w:r>
        <w:rPr>
          <w:spacing w:val="10"/>
          <w:w w:val="110"/>
          <w:shd w:fill="D2D2D2" w:color="auto" w:val="clear"/>
        </w:rPr>
        <w:t>lugar</w:t>
      </w:r>
      <w:r>
        <w:rPr>
          <w:spacing w:val="50"/>
          <w:w w:val="110"/>
          <w:shd w:fill="D2D2D2" w:color="auto" w:val="clear"/>
        </w:rPr>
        <w:t> </w:t>
      </w:r>
      <w:r>
        <w:rPr>
          <w:spacing w:val="12"/>
          <w:w w:val="110"/>
          <w:shd w:fill="D2D2D2" w:color="auto" w:val="clear"/>
        </w:rPr>
        <w:t>exacto</w:t>
      </w:r>
      <w:r>
        <w:rPr>
          <w:spacing w:val="12"/>
          <w:w w:val="110"/>
        </w:rPr>
        <w:t>]</w:t>
      </w:r>
    </w:p>
    <w:p>
      <w:pPr>
        <w:pStyle w:val="Heading1"/>
        <w:spacing w:before="246"/>
        <w:ind w:left="588"/>
        <w:rPr>
          <w:u w:val="none"/>
        </w:rPr>
      </w:pPr>
      <w:r>
        <w:rPr>
          <w:spacing w:val="11"/>
          <w:w w:val="110"/>
          <w:u w:val="single"/>
        </w:rPr>
        <w:t>TABLA</w:t>
      </w:r>
    </w:p>
    <w:p>
      <w:pPr>
        <w:pStyle w:val="ListParagraph"/>
        <w:numPr>
          <w:ilvl w:val="0"/>
          <w:numId w:val="1"/>
        </w:numPr>
        <w:tabs>
          <w:tab w:pos="1297" w:val="left" w:leader="none"/>
        </w:tabs>
        <w:spacing w:line="240" w:lineRule="auto" w:before="163" w:after="0"/>
        <w:ind w:left="1297" w:right="0" w:hanging="349"/>
        <w:jc w:val="left"/>
        <w:rPr>
          <w:sz w:val="24"/>
        </w:rPr>
      </w:pPr>
      <w:r>
        <w:rPr>
          <w:spacing w:val="11"/>
          <w:w w:val="115"/>
          <w:sz w:val="24"/>
        </w:rPr>
        <w:t>Remoción</w:t>
      </w:r>
      <w:r>
        <w:rPr>
          <w:spacing w:val="35"/>
          <w:w w:val="115"/>
          <w:sz w:val="24"/>
        </w:rPr>
        <w:t> </w:t>
      </w:r>
      <w:r>
        <w:rPr>
          <w:spacing w:val="11"/>
          <w:w w:val="115"/>
          <w:sz w:val="24"/>
        </w:rPr>
        <w:t>parcial</w:t>
      </w:r>
      <w:r>
        <w:rPr>
          <w:spacing w:val="36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35"/>
          <w:w w:val="115"/>
          <w:sz w:val="24"/>
        </w:rPr>
        <w:t> </w:t>
      </w:r>
      <w:r>
        <w:rPr>
          <w:spacing w:val="11"/>
          <w:w w:val="115"/>
          <w:sz w:val="24"/>
        </w:rPr>
        <w:t>comité</w:t>
      </w:r>
      <w:r>
        <w:rPr>
          <w:spacing w:val="3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33"/>
          <w:w w:val="115"/>
          <w:sz w:val="24"/>
        </w:rPr>
        <w:t> </w:t>
      </w:r>
      <w:r>
        <w:rPr>
          <w:spacing w:val="13"/>
          <w:w w:val="115"/>
          <w:sz w:val="24"/>
        </w:rPr>
        <w:t>administración.</w:t>
      </w:r>
    </w:p>
    <w:p>
      <w:pPr>
        <w:pStyle w:val="ListParagraph"/>
        <w:numPr>
          <w:ilvl w:val="0"/>
          <w:numId w:val="1"/>
        </w:numPr>
        <w:tabs>
          <w:tab w:pos="1297" w:val="left" w:leader="none"/>
        </w:tabs>
        <w:spacing w:line="240" w:lineRule="auto" w:before="43" w:after="0"/>
        <w:ind w:left="1297" w:right="0" w:hanging="349"/>
        <w:jc w:val="left"/>
        <w:rPr>
          <w:sz w:val="24"/>
        </w:rPr>
      </w:pPr>
      <w:r>
        <w:rPr>
          <w:spacing w:val="12"/>
          <w:w w:val="115"/>
          <w:sz w:val="24"/>
        </w:rPr>
        <w:t>Retribución</w:t>
      </w:r>
      <w:r>
        <w:rPr>
          <w:spacing w:val="34"/>
          <w:w w:val="115"/>
          <w:sz w:val="24"/>
        </w:rPr>
        <w:t> </w:t>
      </w:r>
      <w:r>
        <w:rPr>
          <w:spacing w:val="10"/>
          <w:w w:val="115"/>
          <w:sz w:val="24"/>
        </w:rPr>
        <w:t>comité</w:t>
      </w:r>
      <w:r>
        <w:rPr>
          <w:spacing w:val="35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32"/>
          <w:w w:val="115"/>
          <w:sz w:val="24"/>
        </w:rPr>
        <w:t> </w:t>
      </w:r>
      <w:r>
        <w:rPr>
          <w:spacing w:val="12"/>
          <w:w w:val="115"/>
          <w:sz w:val="24"/>
        </w:rPr>
        <w:t>administración.</w:t>
      </w:r>
    </w:p>
    <w:p>
      <w:pPr>
        <w:pStyle w:val="ListParagraph"/>
        <w:numPr>
          <w:ilvl w:val="0"/>
          <w:numId w:val="1"/>
        </w:numPr>
        <w:tabs>
          <w:tab w:pos="1297" w:val="left" w:leader="none"/>
        </w:tabs>
        <w:spacing w:line="240" w:lineRule="auto" w:before="42" w:after="0"/>
        <w:ind w:left="1297" w:right="0" w:hanging="349"/>
        <w:jc w:val="left"/>
        <w:rPr>
          <w:sz w:val="24"/>
        </w:rPr>
      </w:pPr>
      <w:r>
        <w:rPr>
          <w:spacing w:val="12"/>
          <w:w w:val="110"/>
          <w:sz w:val="24"/>
        </w:rPr>
        <w:t>Modificación</w:t>
      </w:r>
      <w:r>
        <w:rPr>
          <w:spacing w:val="72"/>
          <w:w w:val="110"/>
          <w:sz w:val="24"/>
        </w:rPr>
        <w:t> </w:t>
      </w:r>
      <w:r>
        <w:rPr>
          <w:spacing w:val="11"/>
          <w:w w:val="110"/>
          <w:sz w:val="24"/>
        </w:rPr>
        <w:t>reglamento</w:t>
      </w:r>
      <w:r>
        <w:rPr>
          <w:spacing w:val="72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2"/>
          <w:w w:val="110"/>
          <w:sz w:val="24"/>
        </w:rPr>
        <w:t> copropiedad.</w:t>
      </w:r>
    </w:p>
    <w:p>
      <w:pPr>
        <w:pStyle w:val="ListParagraph"/>
        <w:numPr>
          <w:ilvl w:val="0"/>
          <w:numId w:val="1"/>
        </w:numPr>
        <w:tabs>
          <w:tab w:pos="1297" w:val="left" w:leader="none"/>
        </w:tabs>
        <w:spacing w:line="240" w:lineRule="auto" w:before="43" w:after="0"/>
        <w:ind w:left="1297" w:right="0" w:hanging="349"/>
        <w:jc w:val="left"/>
        <w:rPr>
          <w:sz w:val="24"/>
        </w:rPr>
      </w:pPr>
      <w:r>
        <w:rPr>
          <w:spacing w:val="12"/>
          <w:w w:val="120"/>
          <w:sz w:val="24"/>
        </w:rPr>
        <w:t>Varios.</w:t>
      </w:r>
    </w:p>
    <w:p>
      <w:pPr>
        <w:pStyle w:val="BodyText"/>
        <w:spacing w:before="1"/>
      </w:pPr>
    </w:p>
    <w:p>
      <w:pPr>
        <w:pStyle w:val="BodyText"/>
        <w:ind w:left="1297"/>
        <w:jc w:val="both"/>
      </w:pPr>
      <w:r>
        <w:rPr>
          <w:w w:val="110"/>
        </w:rPr>
        <w:t>En</w:t>
      </w:r>
      <w:r>
        <w:rPr>
          <w:spacing w:val="10"/>
          <w:w w:val="110"/>
        </w:rPr>
        <w:t> </w:t>
      </w:r>
      <w:r>
        <w:rPr>
          <w:spacing w:val="12"/>
          <w:w w:val="110"/>
        </w:rPr>
        <w:t>conformidad</w:t>
      </w:r>
      <w:r>
        <w:rPr>
          <w:spacing w:val="63"/>
          <w:w w:val="110"/>
        </w:rPr>
        <w:t> </w:t>
      </w:r>
      <w:r>
        <w:rPr>
          <w:spacing w:val="9"/>
          <w:w w:val="110"/>
        </w:rPr>
        <w:t>con</w:t>
      </w:r>
      <w:r>
        <w:rPr>
          <w:spacing w:val="66"/>
          <w:w w:val="110"/>
        </w:rPr>
        <w:t> </w:t>
      </w:r>
      <w:r>
        <w:rPr>
          <w:w w:val="110"/>
        </w:rPr>
        <w:t>lo </w:t>
      </w:r>
      <w:r>
        <w:rPr>
          <w:spacing w:val="9"/>
          <w:w w:val="110"/>
        </w:rPr>
        <w:t> </w:t>
      </w:r>
      <w:r>
        <w:rPr>
          <w:spacing w:val="11"/>
          <w:w w:val="110"/>
        </w:rPr>
        <w:t>prescrito</w:t>
      </w:r>
      <w:r>
        <w:rPr>
          <w:spacing w:val="67"/>
          <w:w w:val="110"/>
        </w:rPr>
        <w:t> </w:t>
      </w:r>
      <w:r>
        <w:rPr>
          <w:w w:val="110"/>
        </w:rPr>
        <w:t>en </w:t>
      </w:r>
      <w:r>
        <w:rPr>
          <w:spacing w:val="13"/>
          <w:w w:val="110"/>
        </w:rPr>
        <w:t> </w:t>
      </w:r>
      <w:r>
        <w:rPr>
          <w:w w:val="110"/>
        </w:rPr>
        <w:t>los </w:t>
      </w:r>
      <w:r>
        <w:rPr>
          <w:spacing w:val="6"/>
          <w:w w:val="110"/>
        </w:rPr>
        <w:t> </w:t>
      </w:r>
      <w:r>
        <w:rPr>
          <w:spacing w:val="12"/>
          <w:w w:val="110"/>
        </w:rPr>
        <w:t>artículos</w:t>
      </w:r>
      <w:r>
        <w:rPr>
          <w:spacing w:val="64"/>
          <w:w w:val="110"/>
        </w:rPr>
        <w:t> </w:t>
      </w:r>
      <w:r>
        <w:rPr>
          <w:w w:val="110"/>
        </w:rPr>
        <w:t>2 </w:t>
      </w:r>
      <w:r>
        <w:rPr>
          <w:spacing w:val="10"/>
          <w:w w:val="110"/>
        </w:rPr>
        <w:t> </w:t>
      </w:r>
      <w:r>
        <w:rPr>
          <w:w w:val="110"/>
        </w:rPr>
        <w:t>N°</w:t>
      </w:r>
    </w:p>
    <w:p>
      <w:pPr>
        <w:pStyle w:val="BodyText"/>
        <w:spacing w:line="276" w:lineRule="auto" w:before="43"/>
        <w:ind w:left="588" w:right="311"/>
        <w:jc w:val="both"/>
      </w:pPr>
      <w:r>
        <w:rPr>
          <w:w w:val="110"/>
        </w:rPr>
        <w:t>13</w:t>
      </w:r>
      <w:r>
        <w:rPr>
          <w:spacing w:val="1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w w:val="110"/>
        </w:rPr>
        <w:t>15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Ley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N°21.442,</w:t>
      </w:r>
      <w:r>
        <w:rPr>
          <w:spacing w:val="12"/>
          <w:w w:val="110"/>
        </w:rPr>
        <w:t> </w:t>
      </w:r>
      <w:r>
        <w:rPr>
          <w:spacing w:val="9"/>
          <w:w w:val="110"/>
        </w:rPr>
        <w:t>solo  </w:t>
      </w:r>
      <w:r>
        <w:rPr>
          <w:spacing w:val="10"/>
          <w:w w:val="110"/>
        </w:rPr>
        <w:t>podrán  </w:t>
      </w:r>
      <w:r>
        <w:rPr>
          <w:spacing w:val="12"/>
          <w:w w:val="110"/>
        </w:rPr>
        <w:t>participar  </w:t>
      </w:r>
      <w:r>
        <w:rPr>
          <w:spacing w:val="9"/>
          <w:w w:val="110"/>
        </w:rPr>
        <w:t>con</w:t>
      </w:r>
      <w:r>
        <w:rPr>
          <w:spacing w:val="10"/>
          <w:w w:val="110"/>
        </w:rPr>
        <w:t> </w:t>
      </w:r>
      <w:r>
        <w:rPr>
          <w:spacing w:val="11"/>
          <w:w w:val="110"/>
        </w:rPr>
        <w:t>derecho</w:t>
      </w:r>
      <w:r>
        <w:rPr>
          <w:spacing w:val="12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voto  </w:t>
      </w:r>
      <w:r>
        <w:rPr>
          <w:w w:val="110"/>
        </w:rPr>
        <w:t>en  la  </w:t>
      </w:r>
      <w:r>
        <w:rPr>
          <w:spacing w:val="11"/>
          <w:w w:val="110"/>
        </w:rPr>
        <w:t>asamblea,  </w:t>
      </w:r>
      <w:r>
        <w:rPr>
          <w:spacing w:val="9"/>
          <w:w w:val="110"/>
        </w:rPr>
        <w:t>los  </w:t>
      </w:r>
      <w:r>
        <w:rPr>
          <w:w w:val="110"/>
        </w:rPr>
        <w:t>“ </w:t>
      </w:r>
      <w:r>
        <w:rPr>
          <w:i/>
          <w:spacing w:val="12"/>
          <w:w w:val="110"/>
        </w:rPr>
        <w:t>copropietarios hábiles</w:t>
      </w:r>
      <w:r>
        <w:rPr>
          <w:spacing w:val="12"/>
          <w:w w:val="110"/>
        </w:rPr>
        <w:t>”</w:t>
      </w:r>
      <w:r>
        <w:rPr>
          <w:spacing w:val="13"/>
          <w:w w:val="110"/>
        </w:rPr>
        <w:t> </w:t>
      </w:r>
      <w:r>
        <w:rPr>
          <w:w w:val="110"/>
        </w:rPr>
        <w:t>lo</w:t>
      </w:r>
      <w:r>
        <w:rPr>
          <w:spacing w:val="54"/>
          <w:w w:val="110"/>
        </w:rPr>
        <w:t> </w:t>
      </w:r>
      <w:r>
        <w:rPr>
          <w:spacing w:val="9"/>
          <w:w w:val="110"/>
        </w:rPr>
        <w:t>que</w:t>
      </w:r>
      <w:r>
        <w:rPr>
          <w:spacing w:val="53"/>
          <w:w w:val="110"/>
        </w:rPr>
        <w:t> </w:t>
      </w:r>
      <w:r>
        <w:rPr>
          <w:spacing w:val="10"/>
          <w:w w:val="110"/>
        </w:rPr>
        <w:t>puede</w:t>
      </w:r>
      <w:r>
        <w:rPr>
          <w:spacing w:val="56"/>
          <w:w w:val="110"/>
        </w:rPr>
        <w:t> </w:t>
      </w:r>
      <w:r>
        <w:rPr>
          <w:w w:val="110"/>
        </w:rPr>
        <w:t>ser</w:t>
      </w:r>
      <w:r>
        <w:rPr>
          <w:spacing w:val="56"/>
          <w:w w:val="110"/>
        </w:rPr>
        <w:t> </w:t>
      </w:r>
      <w:r>
        <w:rPr>
          <w:w w:val="110"/>
        </w:rPr>
        <w:t>de</w:t>
      </w:r>
      <w:r>
        <w:rPr>
          <w:spacing w:val="56"/>
          <w:w w:val="110"/>
        </w:rPr>
        <w:t> </w:t>
      </w:r>
      <w:r>
        <w:rPr>
          <w:spacing w:val="10"/>
          <w:w w:val="110"/>
        </w:rPr>
        <w:t>forma</w:t>
      </w:r>
      <w:r>
        <w:rPr>
          <w:spacing w:val="53"/>
          <w:w w:val="110"/>
        </w:rPr>
        <w:t> </w:t>
      </w:r>
      <w:r>
        <w:rPr>
          <w:spacing w:val="11"/>
          <w:w w:val="110"/>
        </w:rPr>
        <w:t>personal</w:t>
      </w:r>
      <w:r>
        <w:rPr>
          <w:spacing w:val="54"/>
          <w:w w:val="110"/>
        </w:rPr>
        <w:t> </w:t>
      </w:r>
      <w:r>
        <w:rPr>
          <w:w w:val="110"/>
        </w:rPr>
        <w:t>o</w:t>
      </w:r>
      <w:r>
        <w:rPr>
          <w:spacing w:val="55"/>
          <w:w w:val="110"/>
        </w:rPr>
        <w:t> </w:t>
      </w:r>
      <w:r>
        <w:rPr>
          <w:spacing w:val="12"/>
          <w:w w:val="110"/>
        </w:rPr>
        <w:t>representado.</w:t>
      </w:r>
    </w:p>
    <w:p>
      <w:pPr>
        <w:pStyle w:val="BodyText"/>
        <w:spacing w:line="276" w:lineRule="auto" w:before="242"/>
        <w:ind w:left="588" w:right="313" w:firstLine="708"/>
        <w:jc w:val="both"/>
      </w:pPr>
      <w:r>
        <w:rPr>
          <w:spacing w:val="9"/>
          <w:w w:val="110"/>
        </w:rPr>
        <w:t>Los</w:t>
      </w:r>
      <w:r>
        <w:rPr>
          <w:spacing w:val="10"/>
          <w:w w:val="110"/>
        </w:rPr>
        <w:t> </w:t>
      </w:r>
      <w:r>
        <w:rPr>
          <w:i/>
          <w:spacing w:val="12"/>
          <w:w w:val="110"/>
        </w:rPr>
        <w:t>copropietarios </w:t>
      </w:r>
      <w:r>
        <w:rPr>
          <w:i/>
          <w:spacing w:val="13"/>
          <w:w w:val="110"/>
        </w:rPr>
        <w:t> </w:t>
      </w:r>
      <w:r>
        <w:rPr>
          <w:i/>
          <w:spacing w:val="12"/>
          <w:w w:val="110"/>
        </w:rPr>
        <w:t>hábiles</w:t>
      </w:r>
      <w:r>
        <w:rPr>
          <w:spacing w:val="12"/>
          <w:w w:val="110"/>
        </w:rPr>
        <w:t>, </w:t>
      </w:r>
      <w:r>
        <w:rPr>
          <w:spacing w:val="13"/>
          <w:w w:val="110"/>
        </w:rPr>
        <w:t> </w:t>
      </w:r>
      <w:r>
        <w:rPr>
          <w:w w:val="110"/>
        </w:rPr>
        <w:t>de 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acuerdo </w:t>
      </w:r>
      <w:r>
        <w:rPr>
          <w:spacing w:val="12"/>
          <w:w w:val="110"/>
        </w:rPr>
        <w:t> </w:t>
      </w:r>
      <w:r>
        <w:rPr>
          <w:w w:val="110"/>
        </w:rPr>
        <w:t>con 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los</w:t>
      </w:r>
      <w:r>
        <w:rPr>
          <w:spacing w:val="10"/>
          <w:w w:val="110"/>
        </w:rPr>
        <w:t> </w:t>
      </w:r>
      <w:r>
        <w:rPr>
          <w:spacing w:val="12"/>
          <w:w w:val="110"/>
        </w:rPr>
        <w:t>artículos  </w:t>
      </w:r>
      <w:r>
        <w:rPr>
          <w:spacing w:val="11"/>
          <w:w w:val="110"/>
        </w:rPr>
        <w:t>citados,  </w:t>
      </w:r>
      <w:r>
        <w:rPr>
          <w:w w:val="110"/>
        </w:rPr>
        <w:t>son  </w:t>
      </w:r>
      <w:r>
        <w:rPr>
          <w:spacing w:val="11"/>
          <w:w w:val="110"/>
        </w:rPr>
        <w:t>aquellos </w:t>
      </w:r>
      <w:r>
        <w:rPr>
          <w:spacing w:val="9"/>
          <w:w w:val="110"/>
        </w:rPr>
        <w:t>que  </w:t>
      </w:r>
      <w:r>
        <w:rPr>
          <w:w w:val="110"/>
        </w:rPr>
        <w:t>se  </w:t>
      </w:r>
      <w:r>
        <w:rPr>
          <w:spacing w:val="12"/>
          <w:w w:val="110"/>
        </w:rPr>
        <w:t>encuentren  </w:t>
      </w:r>
      <w:r>
        <w:rPr>
          <w:w w:val="110"/>
        </w:rPr>
        <w:t>al  día  en</w:t>
      </w:r>
      <w:r>
        <w:rPr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pago</w:t>
      </w:r>
      <w:r>
        <w:rPr>
          <w:spacing w:val="10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toda </w:t>
      </w:r>
      <w:r>
        <w:rPr>
          <w:spacing w:val="11"/>
          <w:w w:val="110"/>
        </w:rPr>
        <w:t> obligación 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económica </w:t>
      </w:r>
      <w:r>
        <w:rPr>
          <w:spacing w:val="12"/>
          <w:w w:val="110"/>
        </w:rPr>
        <w:t> </w:t>
      </w:r>
      <w:r>
        <w:rPr>
          <w:spacing w:val="10"/>
          <w:w w:val="110"/>
        </w:rPr>
        <w:t>para </w:t>
      </w:r>
      <w:r>
        <w:rPr>
          <w:spacing w:val="11"/>
          <w:w w:val="110"/>
        </w:rPr>
        <w:t> </w:t>
      </w:r>
      <w:r>
        <w:rPr>
          <w:w w:val="110"/>
        </w:rPr>
        <w:t>con </w:t>
      </w:r>
      <w:r>
        <w:rPr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condominio</w:t>
      </w:r>
      <w:r>
        <w:rPr>
          <w:spacing w:val="70"/>
          <w:w w:val="110"/>
        </w:rPr>
        <w:t> </w:t>
      </w:r>
      <w:r>
        <w:rPr>
          <w:w w:val="110"/>
        </w:rPr>
        <w:t>al</w:t>
      </w:r>
      <w:r>
        <w:rPr>
          <w:spacing w:val="18"/>
          <w:w w:val="110"/>
        </w:rPr>
        <w:t> </w:t>
      </w:r>
      <w:r>
        <w:rPr>
          <w:spacing w:val="10"/>
          <w:w w:val="110"/>
        </w:rPr>
        <w:t>momento</w:t>
      </w:r>
      <w:r>
        <w:rPr>
          <w:spacing w:val="71"/>
          <w:w w:val="110"/>
        </w:rPr>
        <w:t> </w:t>
      </w:r>
      <w:r>
        <w:rPr>
          <w:w w:val="110"/>
        </w:rPr>
        <w:t>de</w:t>
      </w:r>
      <w:r>
        <w:rPr>
          <w:spacing w:val="9"/>
          <w:w w:val="110"/>
        </w:rPr>
        <w:t> </w:t>
      </w:r>
      <w:r>
        <w:rPr>
          <w:spacing w:val="11"/>
          <w:w w:val="110"/>
        </w:rPr>
        <w:t>celebrar</w:t>
      </w:r>
      <w:r>
        <w:rPr>
          <w:spacing w:val="67"/>
          <w:w w:val="110"/>
        </w:rPr>
        <w:t> </w:t>
      </w:r>
      <w:r>
        <w:rPr>
          <w:w w:val="110"/>
        </w:rPr>
        <w:t>la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asamblea</w:t>
      </w:r>
      <w:r>
        <w:rPr>
          <w:spacing w:val="69"/>
          <w:w w:val="110"/>
        </w:rPr>
        <w:t> </w:t>
      </w:r>
      <w:r>
        <w:rPr>
          <w:spacing w:val="12"/>
          <w:w w:val="110"/>
        </w:rPr>
        <w:t>ordinaria,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pStyle w:val="Heading1"/>
        <w:ind w:right="300"/>
        <w:jc w:val="right"/>
        <w:rPr>
          <w:u w:val="none"/>
        </w:rPr>
      </w:pPr>
      <w:r>
        <w:rPr>
          <w:w w:val="111"/>
          <w:u w:val="none"/>
        </w:rPr>
        <w:t>1</w:t>
      </w:r>
    </w:p>
    <w:p>
      <w:pPr>
        <w:spacing w:after="0"/>
        <w:jc w:val="right"/>
        <w:sectPr>
          <w:type w:val="continuous"/>
          <w:pgSz w:w="11910" w:h="16840"/>
          <w:pgMar w:top="1600" w:bottom="280" w:left="1680" w:right="1680"/>
        </w:sectPr>
      </w:pPr>
    </w:p>
    <w:p>
      <w:pPr>
        <w:pStyle w:val="BodyText"/>
        <w:spacing w:line="276" w:lineRule="auto" w:before="88"/>
        <w:ind w:left="588"/>
      </w:pPr>
      <w:r>
        <w:rPr>
          <w:spacing w:val="9"/>
          <w:w w:val="115"/>
        </w:rPr>
        <w:t>los</w:t>
      </w:r>
      <w:r>
        <w:rPr>
          <w:spacing w:val="49"/>
          <w:w w:val="115"/>
        </w:rPr>
        <w:t> </w:t>
      </w:r>
      <w:r>
        <w:rPr>
          <w:spacing w:val="9"/>
          <w:w w:val="115"/>
        </w:rPr>
        <w:t>que</w:t>
      </w:r>
      <w:r>
        <w:rPr>
          <w:spacing w:val="49"/>
          <w:w w:val="115"/>
        </w:rPr>
        <w:t> </w:t>
      </w:r>
      <w:r>
        <w:rPr>
          <w:w w:val="115"/>
        </w:rPr>
        <w:t>no</w:t>
      </w:r>
      <w:r>
        <w:rPr>
          <w:spacing w:val="52"/>
          <w:w w:val="115"/>
        </w:rPr>
        <w:t> </w:t>
      </w:r>
      <w:r>
        <w:rPr>
          <w:spacing w:val="11"/>
          <w:w w:val="115"/>
        </w:rPr>
        <w:t>cumplan</w:t>
      </w:r>
      <w:r>
        <w:rPr>
          <w:spacing w:val="52"/>
          <w:w w:val="115"/>
        </w:rPr>
        <w:t> </w:t>
      </w:r>
      <w:r>
        <w:rPr>
          <w:w w:val="115"/>
        </w:rPr>
        <w:t>con</w:t>
      </w:r>
      <w:r>
        <w:rPr>
          <w:spacing w:val="52"/>
          <w:w w:val="115"/>
        </w:rPr>
        <w:t> </w:t>
      </w:r>
      <w:r>
        <w:rPr>
          <w:spacing w:val="10"/>
          <w:w w:val="115"/>
        </w:rPr>
        <w:t>esta</w:t>
      </w:r>
      <w:r>
        <w:rPr>
          <w:spacing w:val="52"/>
          <w:w w:val="115"/>
        </w:rPr>
        <w:t> </w:t>
      </w:r>
      <w:r>
        <w:rPr>
          <w:spacing w:val="11"/>
          <w:w w:val="115"/>
        </w:rPr>
        <w:t>condición,</w:t>
      </w:r>
      <w:r>
        <w:rPr>
          <w:spacing w:val="53"/>
          <w:w w:val="115"/>
        </w:rPr>
        <w:t> </w:t>
      </w:r>
      <w:r>
        <w:rPr>
          <w:spacing w:val="10"/>
          <w:w w:val="115"/>
        </w:rPr>
        <w:t>pueden</w:t>
      </w:r>
      <w:r>
        <w:rPr>
          <w:spacing w:val="52"/>
          <w:w w:val="115"/>
        </w:rPr>
        <w:t> </w:t>
      </w:r>
      <w:r>
        <w:rPr>
          <w:spacing w:val="12"/>
          <w:w w:val="115"/>
        </w:rPr>
        <w:t>asistir</w:t>
      </w:r>
      <w:r>
        <w:rPr>
          <w:spacing w:val="49"/>
          <w:w w:val="115"/>
        </w:rPr>
        <w:t> </w:t>
      </w:r>
      <w:r>
        <w:rPr>
          <w:w w:val="115"/>
        </w:rPr>
        <w:t>sin</w:t>
      </w:r>
      <w:r>
        <w:rPr>
          <w:spacing w:val="-58"/>
          <w:w w:val="115"/>
        </w:rPr>
        <w:t> </w:t>
      </w:r>
      <w:r>
        <w:rPr>
          <w:spacing w:val="11"/>
          <w:w w:val="115"/>
        </w:rPr>
        <w:t>perjuicio</w:t>
      </w:r>
      <w:r>
        <w:rPr>
          <w:spacing w:val="41"/>
          <w:w w:val="115"/>
        </w:rPr>
        <w:t> </w:t>
      </w:r>
      <w:r>
        <w:rPr>
          <w:w w:val="115"/>
        </w:rPr>
        <w:t>de</w:t>
      </w:r>
      <w:r>
        <w:rPr>
          <w:spacing w:val="39"/>
          <w:w w:val="115"/>
        </w:rPr>
        <w:t> </w:t>
      </w:r>
      <w:r>
        <w:rPr>
          <w:spacing w:val="9"/>
          <w:w w:val="115"/>
        </w:rPr>
        <w:t>que</w:t>
      </w:r>
      <w:r>
        <w:rPr>
          <w:spacing w:val="39"/>
          <w:w w:val="115"/>
        </w:rPr>
        <w:t> </w:t>
      </w:r>
      <w:r>
        <w:rPr>
          <w:w w:val="115"/>
        </w:rPr>
        <w:t>no</w:t>
      </w:r>
      <w:r>
        <w:rPr>
          <w:spacing w:val="47"/>
          <w:w w:val="115"/>
        </w:rPr>
        <w:t> </w:t>
      </w:r>
      <w:r>
        <w:rPr>
          <w:spacing w:val="11"/>
          <w:w w:val="115"/>
        </w:rPr>
        <w:t>contarán</w:t>
      </w:r>
      <w:r>
        <w:rPr>
          <w:spacing w:val="45"/>
          <w:w w:val="115"/>
        </w:rPr>
        <w:t> </w:t>
      </w:r>
      <w:r>
        <w:rPr>
          <w:w w:val="115"/>
        </w:rPr>
        <w:t>con</w:t>
      </w:r>
      <w:r>
        <w:rPr>
          <w:spacing w:val="44"/>
          <w:w w:val="115"/>
        </w:rPr>
        <w:t> </w:t>
      </w:r>
      <w:r>
        <w:rPr>
          <w:spacing w:val="11"/>
          <w:w w:val="115"/>
        </w:rPr>
        <w:t>derecho</w:t>
      </w:r>
      <w:r>
        <w:rPr>
          <w:spacing w:val="42"/>
          <w:w w:val="115"/>
        </w:rPr>
        <w:t> </w:t>
      </w:r>
      <w:r>
        <w:rPr>
          <w:w w:val="115"/>
        </w:rPr>
        <w:t>a</w:t>
      </w:r>
      <w:r>
        <w:rPr>
          <w:spacing w:val="40"/>
          <w:w w:val="115"/>
        </w:rPr>
        <w:t> </w:t>
      </w:r>
      <w:r>
        <w:rPr>
          <w:spacing w:val="10"/>
          <w:w w:val="115"/>
        </w:rPr>
        <w:t>voto.</w:t>
      </w:r>
    </w:p>
    <w:p>
      <w:pPr>
        <w:pStyle w:val="BodyText"/>
        <w:spacing w:line="276" w:lineRule="auto" w:before="241"/>
        <w:ind w:left="588" w:right="325" w:firstLine="708"/>
        <w:jc w:val="both"/>
      </w:pPr>
      <w:r>
        <w:rPr>
          <w:spacing w:val="10"/>
          <w:w w:val="110"/>
        </w:rPr>
        <w:t>Cada</w:t>
      </w:r>
      <w:r>
        <w:rPr>
          <w:spacing w:val="11"/>
          <w:w w:val="110"/>
        </w:rPr>
        <w:t> copropietario</w:t>
      </w:r>
      <w:r>
        <w:rPr>
          <w:spacing w:val="12"/>
          <w:w w:val="110"/>
        </w:rPr>
        <w:t> </w:t>
      </w:r>
      <w:r>
        <w:rPr>
          <w:spacing w:val="11"/>
          <w:w w:val="110"/>
        </w:rPr>
        <w:t>tendrá</w:t>
      </w:r>
      <w:r>
        <w:rPr>
          <w:spacing w:val="12"/>
          <w:w w:val="110"/>
        </w:rPr>
        <w:t> </w:t>
      </w:r>
      <w:r>
        <w:rPr>
          <w:spacing w:val="10"/>
          <w:w w:val="110"/>
        </w:rPr>
        <w:t>solo</w:t>
      </w:r>
      <w:r>
        <w:rPr>
          <w:spacing w:val="11"/>
          <w:w w:val="110"/>
        </w:rPr>
        <w:t> </w:t>
      </w:r>
      <w:r>
        <w:rPr>
          <w:w w:val="110"/>
        </w:rPr>
        <w:t>un</w:t>
      </w:r>
      <w:r>
        <w:rPr>
          <w:spacing w:val="1"/>
          <w:w w:val="110"/>
        </w:rPr>
        <w:t> </w:t>
      </w:r>
      <w:r>
        <w:rPr>
          <w:spacing w:val="10"/>
          <w:w w:val="110"/>
        </w:rPr>
        <w:t>voto,</w:t>
      </w:r>
      <w:r>
        <w:rPr>
          <w:spacing w:val="11"/>
          <w:w w:val="110"/>
        </w:rPr>
        <w:t> </w:t>
      </w:r>
      <w:r>
        <w:rPr>
          <w:spacing w:val="9"/>
          <w:w w:val="110"/>
        </w:rPr>
        <w:t>que</w:t>
      </w:r>
      <w:r>
        <w:rPr>
          <w:spacing w:val="77"/>
          <w:w w:val="110"/>
        </w:rPr>
        <w:t> </w:t>
      </w:r>
      <w:r>
        <w:rPr>
          <w:w w:val="110"/>
        </w:rPr>
        <w:t>será</w:t>
      </w:r>
      <w:r>
        <w:rPr>
          <w:spacing w:val="1"/>
          <w:w w:val="110"/>
        </w:rPr>
        <w:t> </w:t>
      </w:r>
      <w:r>
        <w:rPr>
          <w:spacing w:val="12"/>
          <w:w w:val="110"/>
        </w:rPr>
        <w:t>proporcional</w:t>
      </w:r>
      <w:r>
        <w:rPr>
          <w:spacing w:val="13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sus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derechos</w:t>
      </w:r>
      <w:r>
        <w:rPr>
          <w:spacing w:val="12"/>
          <w:w w:val="110"/>
        </w:rPr>
        <w:t> </w:t>
      </w:r>
      <w:r>
        <w:rPr>
          <w:w w:val="110"/>
        </w:rPr>
        <w:t>en </w:t>
      </w:r>
      <w:r>
        <w:rPr>
          <w:spacing w:val="1"/>
          <w:w w:val="110"/>
        </w:rPr>
        <w:t> </w:t>
      </w:r>
      <w:r>
        <w:rPr>
          <w:spacing w:val="9"/>
          <w:w w:val="110"/>
        </w:rPr>
        <w:t>los </w:t>
      </w:r>
      <w:r>
        <w:rPr>
          <w:spacing w:val="76"/>
          <w:w w:val="110"/>
        </w:rPr>
        <w:t> </w:t>
      </w:r>
      <w:r>
        <w:rPr>
          <w:spacing w:val="10"/>
          <w:w w:val="110"/>
        </w:rPr>
        <w:t>bienes </w:t>
      </w:r>
      <w:r>
        <w:rPr>
          <w:spacing w:val="11"/>
          <w:w w:val="110"/>
        </w:rPr>
        <w:t> </w:t>
      </w:r>
      <w:r>
        <w:rPr>
          <w:w w:val="110"/>
        </w:rPr>
        <w:t>de </w:t>
      </w:r>
      <w:r>
        <w:rPr>
          <w:spacing w:val="1"/>
          <w:w w:val="110"/>
        </w:rPr>
        <w:t> </w:t>
      </w:r>
      <w:r>
        <w:rPr>
          <w:spacing w:val="11"/>
          <w:w w:val="110"/>
        </w:rPr>
        <w:t>dominio</w:t>
      </w:r>
      <w:r>
        <w:rPr>
          <w:spacing w:val="12"/>
          <w:w w:val="110"/>
        </w:rPr>
        <w:t> común.</w:t>
      </w:r>
    </w:p>
    <w:p>
      <w:pPr>
        <w:pStyle w:val="BodyText"/>
        <w:spacing w:line="276" w:lineRule="auto" w:before="242"/>
        <w:ind w:left="588" w:right="315" w:firstLine="728"/>
        <w:jc w:val="both"/>
      </w:pP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artículo</w:t>
      </w:r>
      <w:r>
        <w:rPr>
          <w:spacing w:val="12"/>
          <w:w w:val="115"/>
        </w:rPr>
        <w:t> </w:t>
      </w:r>
      <w:r>
        <w:rPr>
          <w:w w:val="115"/>
        </w:rPr>
        <w:t>5°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9"/>
          <w:w w:val="115"/>
        </w:rPr>
        <w:t>Ley</w:t>
      </w:r>
      <w:r>
        <w:rPr>
          <w:spacing w:val="10"/>
          <w:w w:val="115"/>
        </w:rPr>
        <w:t> </w:t>
      </w:r>
      <w:r>
        <w:rPr>
          <w:spacing w:val="12"/>
          <w:w w:val="115"/>
        </w:rPr>
        <w:t>N°21.442 </w:t>
      </w:r>
      <w:r>
        <w:rPr>
          <w:spacing w:val="11"/>
          <w:w w:val="115"/>
        </w:rPr>
        <w:t>estable</w:t>
      </w:r>
      <w:r>
        <w:rPr>
          <w:spacing w:val="12"/>
          <w:w w:val="115"/>
        </w:rPr>
        <w:t> </w:t>
      </w:r>
      <w:r>
        <w:rPr>
          <w:spacing w:val="9"/>
          <w:w w:val="115"/>
        </w:rPr>
        <w:t>que</w:t>
      </w:r>
      <w:r>
        <w:rPr>
          <w:spacing w:val="10"/>
          <w:w w:val="115"/>
        </w:rPr>
        <w:t> todo</w:t>
      </w:r>
      <w:r>
        <w:rPr>
          <w:spacing w:val="11"/>
          <w:w w:val="115"/>
        </w:rPr>
        <w:t> </w:t>
      </w:r>
      <w:r>
        <w:rPr>
          <w:spacing w:val="12"/>
          <w:w w:val="115"/>
        </w:rPr>
        <w:t>copropietario</w:t>
      </w:r>
      <w:r>
        <w:rPr>
          <w:spacing w:val="13"/>
          <w:w w:val="115"/>
        </w:rPr>
        <w:t> </w:t>
      </w:r>
      <w:r>
        <w:rPr>
          <w:spacing w:val="9"/>
          <w:w w:val="115"/>
        </w:rPr>
        <w:t>está</w:t>
      </w:r>
      <w:r>
        <w:rPr>
          <w:spacing w:val="10"/>
          <w:w w:val="115"/>
        </w:rPr>
        <w:t> </w:t>
      </w:r>
      <w:r>
        <w:rPr>
          <w:spacing w:val="11"/>
          <w:w w:val="115"/>
        </w:rPr>
        <w:t>obligado</w:t>
      </w:r>
      <w:r>
        <w:rPr>
          <w:spacing w:val="12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asistir</w:t>
      </w:r>
      <w:r>
        <w:rPr>
          <w:spacing w:val="13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sesiones</w:t>
      </w:r>
      <w:r>
        <w:rPr>
          <w:spacing w:val="12"/>
          <w:w w:val="115"/>
        </w:rPr>
        <w:t> respectivas,</w:t>
      </w:r>
      <w:r>
        <w:rPr>
          <w:spacing w:val="13"/>
          <w:w w:val="115"/>
        </w:rPr>
        <w:t> </w:t>
      </w:r>
      <w:r>
        <w:rPr>
          <w:w w:val="115"/>
        </w:rPr>
        <w:t>sea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manera</w:t>
      </w:r>
      <w:r>
        <w:rPr>
          <w:spacing w:val="81"/>
          <w:w w:val="115"/>
        </w:rPr>
        <w:t> </w:t>
      </w:r>
      <w:r>
        <w:rPr>
          <w:spacing w:val="11"/>
          <w:w w:val="115"/>
        </w:rPr>
        <w:t>personal</w:t>
      </w:r>
      <w:r>
        <w:rPr>
          <w:spacing w:val="12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debidamente</w:t>
      </w:r>
      <w:r>
        <w:rPr>
          <w:spacing w:val="13"/>
          <w:w w:val="115"/>
        </w:rPr>
        <w:t> </w:t>
      </w:r>
      <w:r>
        <w:rPr>
          <w:spacing w:val="12"/>
          <w:w w:val="115"/>
        </w:rPr>
        <w:t>representado,</w:t>
      </w:r>
      <w:r>
        <w:rPr>
          <w:spacing w:val="13"/>
          <w:w w:val="115"/>
        </w:rPr>
        <w:t> </w:t>
      </w:r>
      <w:r>
        <w:rPr>
          <w:w w:val="115"/>
        </w:rPr>
        <w:t>y</w:t>
      </w:r>
      <w:r>
        <w:rPr>
          <w:spacing w:val="61"/>
          <w:w w:val="115"/>
        </w:rPr>
        <w:t> </w:t>
      </w:r>
      <w:r>
        <w:rPr>
          <w:w w:val="115"/>
        </w:rPr>
        <w:t>si</w:t>
      </w:r>
      <w:r>
        <w:rPr>
          <w:spacing w:val="61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spacing w:val="12"/>
          <w:w w:val="115"/>
        </w:rPr>
        <w:t>copropietario</w:t>
      </w:r>
      <w:r>
        <w:rPr>
          <w:spacing w:val="13"/>
          <w:w w:val="115"/>
        </w:rPr>
        <w:t> </w:t>
      </w:r>
      <w:r>
        <w:rPr>
          <w:w w:val="115"/>
        </w:rPr>
        <w:t>no</w:t>
      </w:r>
      <w:r>
        <w:rPr>
          <w:spacing w:val="61"/>
          <w:w w:val="115"/>
        </w:rPr>
        <w:t> </w:t>
      </w:r>
      <w:r>
        <w:rPr>
          <w:spacing w:val="11"/>
          <w:w w:val="115"/>
        </w:rPr>
        <w:t>hiciere</w:t>
      </w:r>
      <w:r>
        <w:rPr>
          <w:spacing w:val="12"/>
          <w:w w:val="115"/>
        </w:rPr>
        <w:t> </w:t>
      </w:r>
      <w:r>
        <w:rPr>
          <w:w w:val="115"/>
        </w:rPr>
        <w:t>uso</w:t>
      </w:r>
      <w:r>
        <w:rPr>
          <w:spacing w:val="61"/>
          <w:w w:val="115"/>
        </w:rPr>
        <w:t> </w:t>
      </w:r>
      <w:r>
        <w:rPr>
          <w:w w:val="115"/>
        </w:rPr>
        <w:t>del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derecho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designar</w:t>
      </w:r>
      <w:r>
        <w:rPr>
          <w:spacing w:val="13"/>
          <w:w w:val="115"/>
        </w:rPr>
        <w:t> </w:t>
      </w:r>
      <w:r>
        <w:rPr>
          <w:spacing w:val="12"/>
          <w:w w:val="115"/>
        </w:rPr>
        <w:t>representante</w:t>
      </w:r>
      <w:r>
        <w:rPr>
          <w:spacing w:val="13"/>
          <w:w w:val="115"/>
        </w:rPr>
        <w:t> </w:t>
      </w:r>
      <w:r>
        <w:rPr>
          <w:w w:val="115"/>
        </w:rPr>
        <w:t>o,</w:t>
      </w:r>
      <w:r>
        <w:rPr>
          <w:spacing w:val="61"/>
          <w:w w:val="115"/>
        </w:rPr>
        <w:t> </w:t>
      </w:r>
      <w:r>
        <w:rPr>
          <w:spacing w:val="12"/>
          <w:w w:val="115"/>
        </w:rPr>
        <w:t>habiéndolo</w:t>
      </w:r>
      <w:r>
        <w:rPr>
          <w:spacing w:val="13"/>
          <w:w w:val="115"/>
        </w:rPr>
        <w:t> </w:t>
      </w:r>
      <w:r>
        <w:rPr>
          <w:spacing w:val="12"/>
          <w:w w:val="115"/>
        </w:rPr>
        <w:t>designado, </w:t>
      </w:r>
      <w:r>
        <w:rPr>
          <w:spacing w:val="10"/>
          <w:w w:val="115"/>
        </w:rPr>
        <w:t>éste </w:t>
      </w:r>
      <w:r>
        <w:rPr>
          <w:w w:val="115"/>
        </w:rPr>
        <w:t>no </w:t>
      </w:r>
      <w:r>
        <w:rPr>
          <w:spacing w:val="12"/>
          <w:w w:val="115"/>
        </w:rPr>
        <w:t>asistiere, </w:t>
      </w:r>
      <w:r>
        <w:rPr>
          <w:spacing w:val="10"/>
          <w:w w:val="115"/>
        </w:rPr>
        <w:t>para este efecto </w:t>
      </w:r>
      <w:r>
        <w:rPr>
          <w:w w:val="115"/>
        </w:rPr>
        <w:t>se </w:t>
      </w:r>
      <w:r>
        <w:rPr>
          <w:spacing w:val="11"/>
          <w:w w:val="115"/>
        </w:rPr>
        <w:t>entenderá</w:t>
      </w:r>
      <w:r>
        <w:rPr>
          <w:spacing w:val="12"/>
          <w:w w:val="115"/>
        </w:rPr>
        <w:t> </w:t>
      </w:r>
      <w:r>
        <w:rPr>
          <w:spacing w:val="9"/>
          <w:w w:val="115"/>
        </w:rPr>
        <w:t>que </w:t>
      </w:r>
      <w:r>
        <w:rPr>
          <w:spacing w:val="11"/>
          <w:w w:val="115"/>
        </w:rPr>
        <w:t>acepta, </w:t>
      </w:r>
      <w:r>
        <w:rPr>
          <w:spacing w:val="9"/>
          <w:w w:val="115"/>
        </w:rPr>
        <w:t>por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w w:val="115"/>
        </w:rPr>
        <w:t>solo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ministerio </w:t>
      </w:r>
      <w:r>
        <w:rPr>
          <w:w w:val="115"/>
        </w:rPr>
        <w:t>de la </w:t>
      </w:r>
      <w:r>
        <w:rPr>
          <w:spacing w:val="13"/>
          <w:w w:val="115"/>
        </w:rPr>
        <w:t>ley, </w:t>
      </w:r>
      <w:r>
        <w:rPr>
          <w:spacing w:val="9"/>
          <w:w w:val="115"/>
        </w:rPr>
        <w:t>que </w:t>
      </w:r>
      <w:r>
        <w:rPr>
          <w:spacing w:val="10"/>
          <w:w w:val="115"/>
        </w:rPr>
        <w:t>asuma </w:t>
      </w:r>
      <w:r>
        <w:rPr>
          <w:w w:val="115"/>
        </w:rPr>
        <w:t>su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representación</w:t>
      </w:r>
      <w:r>
        <w:rPr>
          <w:spacing w:val="13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spacing w:val="12"/>
          <w:w w:val="115"/>
        </w:rPr>
        <w:t>arrendatario</w:t>
      </w:r>
      <w:r>
        <w:rPr>
          <w:spacing w:val="13"/>
          <w:w w:val="115"/>
        </w:rPr>
        <w:t> </w:t>
      </w:r>
      <w:r>
        <w:rPr>
          <w:w w:val="115"/>
        </w:rPr>
        <w:t>o</w:t>
      </w:r>
      <w:r>
        <w:rPr>
          <w:spacing w:val="61"/>
          <w:w w:val="115"/>
        </w:rPr>
        <w:t> </w:t>
      </w:r>
      <w:r>
        <w:rPr>
          <w:w w:val="115"/>
        </w:rPr>
        <w:t>el</w:t>
      </w:r>
      <w:r>
        <w:rPr>
          <w:spacing w:val="61"/>
          <w:w w:val="115"/>
        </w:rPr>
        <w:t> </w:t>
      </w:r>
      <w:r>
        <w:rPr>
          <w:spacing w:val="12"/>
          <w:w w:val="115"/>
        </w:rPr>
        <w:t>ocupante</w:t>
      </w:r>
      <w:r>
        <w:rPr>
          <w:spacing w:val="13"/>
          <w:w w:val="115"/>
        </w:rPr>
        <w:t> </w:t>
      </w:r>
      <w:r>
        <w:rPr>
          <w:w w:val="115"/>
        </w:rPr>
        <w:t>a</w:t>
      </w:r>
      <w:r>
        <w:rPr>
          <w:spacing w:val="61"/>
          <w:w w:val="115"/>
        </w:rPr>
        <w:t> </w:t>
      </w:r>
      <w:r>
        <w:rPr>
          <w:spacing w:val="10"/>
          <w:w w:val="115"/>
        </w:rPr>
        <w:t>quien</w:t>
      </w:r>
      <w:r>
        <w:rPr>
          <w:spacing w:val="11"/>
          <w:w w:val="115"/>
        </w:rPr>
        <w:t> hubiere entregado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tenencia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su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unidad, </w:t>
      </w:r>
      <w:r>
        <w:rPr>
          <w:spacing w:val="10"/>
          <w:w w:val="115"/>
        </w:rPr>
        <w:t>salvo </w:t>
      </w:r>
      <w:r>
        <w:rPr>
          <w:spacing w:val="9"/>
          <w:w w:val="115"/>
        </w:rPr>
        <w:t>que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propietario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comunique</w:t>
      </w:r>
      <w:r>
        <w:rPr>
          <w:spacing w:val="12"/>
          <w:w w:val="115"/>
        </w:rPr>
        <w:t> </w:t>
      </w:r>
      <w:r>
        <w:rPr>
          <w:w w:val="115"/>
        </w:rPr>
        <w:t>al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comité</w:t>
      </w:r>
      <w:r>
        <w:rPr>
          <w:spacing w:val="1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</w:t>
      </w:r>
      <w:r>
        <w:rPr>
          <w:spacing w:val="13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al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administrador.</w:t>
      </w:r>
    </w:p>
    <w:p>
      <w:pPr>
        <w:pStyle w:val="BodyText"/>
        <w:spacing w:line="276" w:lineRule="auto" w:before="245"/>
        <w:ind w:left="588" w:right="309" w:firstLine="708"/>
        <w:jc w:val="both"/>
      </w:pPr>
      <w:r>
        <w:rPr>
          <w:w w:val="115"/>
        </w:rPr>
        <w:t>Si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copropietario </w:t>
      </w:r>
      <w:r>
        <w:rPr>
          <w:spacing w:val="10"/>
          <w:w w:val="115"/>
        </w:rPr>
        <w:t>desea </w:t>
      </w:r>
      <w:r>
        <w:rPr>
          <w:spacing w:val="9"/>
          <w:w w:val="115"/>
        </w:rPr>
        <w:t>ser </w:t>
      </w:r>
      <w:r>
        <w:rPr>
          <w:spacing w:val="12"/>
          <w:w w:val="115"/>
        </w:rPr>
        <w:t>representado, </w:t>
      </w:r>
      <w:r>
        <w:rPr>
          <w:w w:val="115"/>
        </w:rPr>
        <w:t>solo</w:t>
      </w:r>
      <w:r>
        <w:rPr>
          <w:spacing w:val="1"/>
          <w:w w:val="115"/>
        </w:rPr>
        <w:t> </w:t>
      </w:r>
      <w:r>
        <w:rPr>
          <w:w w:val="115"/>
        </w:rPr>
        <w:t>con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derecho</w:t>
      </w:r>
      <w:r>
        <w:rPr>
          <w:spacing w:val="12"/>
          <w:w w:val="115"/>
        </w:rPr>
        <w:t> </w:t>
      </w:r>
      <w:r>
        <w:rPr>
          <w:w w:val="115"/>
        </w:rPr>
        <w:t>a</w:t>
      </w:r>
      <w:r>
        <w:rPr>
          <w:spacing w:val="1"/>
          <w:w w:val="115"/>
        </w:rPr>
        <w:t> </w:t>
      </w:r>
      <w:r>
        <w:rPr>
          <w:w w:val="115"/>
        </w:rPr>
        <w:t>voz</w:t>
      </w:r>
      <w:r>
        <w:rPr>
          <w:spacing w:val="1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voto</w:t>
      </w:r>
      <w:r>
        <w:rPr>
          <w:spacing w:val="11"/>
          <w:w w:val="115"/>
        </w:rPr>
        <w:t> </w:t>
      </w:r>
      <w:r>
        <w:rPr>
          <w:spacing w:val="10"/>
          <w:w w:val="115"/>
        </w:rPr>
        <w:t>debe</w:t>
      </w:r>
      <w:r>
        <w:rPr>
          <w:spacing w:val="11"/>
          <w:w w:val="115"/>
        </w:rPr>
        <w:t> llenar</w:t>
      </w:r>
      <w:r>
        <w:rPr>
          <w:spacing w:val="12"/>
          <w:w w:val="115"/>
        </w:rPr>
        <w:t>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formulario</w:t>
      </w:r>
      <w:r>
        <w:rPr>
          <w:spacing w:val="13"/>
          <w:w w:val="115"/>
        </w:rPr>
        <w:t> </w:t>
      </w:r>
      <w:r>
        <w:rPr>
          <w:spacing w:val="9"/>
          <w:w w:val="115"/>
        </w:rPr>
        <w:t>que</w:t>
      </w:r>
      <w:r>
        <w:rPr>
          <w:spacing w:val="10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acompaña,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adjuntan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copia</w:t>
      </w:r>
      <w:r>
        <w:rPr>
          <w:spacing w:val="11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w w:val="115"/>
        </w:rPr>
        <w:t>su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cédula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identidad.  </w:t>
      </w:r>
      <w:r>
        <w:rPr>
          <w:w w:val="115"/>
        </w:rPr>
        <w:t>Si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desea</w:t>
      </w:r>
      <w:r>
        <w:rPr>
          <w:spacing w:val="11"/>
          <w:w w:val="115"/>
        </w:rPr>
        <w:t> </w:t>
      </w:r>
      <w:r>
        <w:rPr>
          <w:spacing w:val="9"/>
          <w:w w:val="115"/>
        </w:rPr>
        <w:t>ser</w:t>
      </w:r>
      <w:r>
        <w:rPr>
          <w:spacing w:val="10"/>
          <w:w w:val="115"/>
        </w:rPr>
        <w:t> </w:t>
      </w:r>
      <w:r>
        <w:rPr>
          <w:spacing w:val="12"/>
          <w:w w:val="115"/>
        </w:rPr>
        <w:t>representado,</w:t>
      </w:r>
      <w:r>
        <w:rPr>
          <w:spacing w:val="13"/>
          <w:w w:val="115"/>
        </w:rPr>
        <w:t> </w:t>
      </w:r>
      <w:r>
        <w:rPr>
          <w:w w:val="115"/>
        </w:rPr>
        <w:t>y</w:t>
      </w:r>
      <w:r>
        <w:rPr>
          <w:spacing w:val="61"/>
          <w:w w:val="115"/>
        </w:rPr>
        <w:t> </w:t>
      </w:r>
      <w:r>
        <w:rPr>
          <w:spacing w:val="11"/>
          <w:w w:val="115"/>
        </w:rPr>
        <w:t>tener</w:t>
      </w:r>
      <w:r>
        <w:rPr>
          <w:spacing w:val="12"/>
          <w:w w:val="115"/>
        </w:rPr>
        <w:t> </w:t>
      </w:r>
      <w:r>
        <w:rPr>
          <w:w w:val="115"/>
        </w:rPr>
        <w:t>la</w:t>
      </w:r>
      <w:r>
        <w:rPr>
          <w:spacing w:val="61"/>
          <w:w w:val="115"/>
        </w:rPr>
        <w:t> </w:t>
      </w:r>
      <w:r>
        <w:rPr>
          <w:spacing w:val="12"/>
          <w:w w:val="115"/>
        </w:rPr>
        <w:t>posibilidad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61"/>
          <w:w w:val="115"/>
        </w:rPr>
        <w:t> </w:t>
      </w:r>
      <w:r>
        <w:rPr>
          <w:w w:val="115"/>
        </w:rPr>
        <w:t>ser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miembro </w:t>
      </w:r>
      <w:r>
        <w:rPr>
          <w:spacing w:val="9"/>
          <w:w w:val="115"/>
        </w:rPr>
        <w:t>del </w:t>
      </w:r>
      <w:r>
        <w:rPr>
          <w:spacing w:val="12"/>
          <w:w w:val="115"/>
        </w:rPr>
        <w:t>comité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administración </w:t>
      </w:r>
      <w:r>
        <w:rPr>
          <w:w w:val="115"/>
        </w:rPr>
        <w:t>el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poder </w:t>
      </w:r>
      <w:r>
        <w:rPr>
          <w:spacing w:val="9"/>
          <w:w w:val="115"/>
        </w:rPr>
        <w:t>debe </w:t>
      </w:r>
      <w:r>
        <w:rPr>
          <w:w w:val="115"/>
        </w:rPr>
        <w:t>ser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extendido</w:t>
      </w:r>
      <w:r>
        <w:rPr>
          <w:spacing w:val="42"/>
          <w:w w:val="115"/>
        </w:rPr>
        <w:t> </w:t>
      </w:r>
      <w:r>
        <w:rPr>
          <w:spacing w:val="9"/>
          <w:w w:val="115"/>
        </w:rPr>
        <w:t>por</w:t>
      </w:r>
      <w:r>
        <w:rPr>
          <w:spacing w:val="44"/>
          <w:w w:val="115"/>
        </w:rPr>
        <w:t> </w:t>
      </w:r>
      <w:r>
        <w:rPr>
          <w:spacing w:val="11"/>
          <w:w w:val="115"/>
        </w:rPr>
        <w:t>escritura</w:t>
      </w:r>
      <w:r>
        <w:rPr>
          <w:spacing w:val="46"/>
          <w:w w:val="115"/>
        </w:rPr>
        <w:t> </w:t>
      </w:r>
      <w:r>
        <w:rPr>
          <w:spacing w:val="11"/>
          <w:w w:val="115"/>
        </w:rPr>
        <w:t>pública.</w:t>
      </w: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40"/>
        </w:rPr>
      </w:pPr>
    </w:p>
    <w:p>
      <w:pPr>
        <w:pStyle w:val="BodyText"/>
        <w:ind w:left="1297"/>
      </w:pPr>
      <w:r>
        <w:rPr>
          <w:spacing w:val="12"/>
          <w:w w:val="115"/>
        </w:rPr>
        <w:t>Atentamente,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76" w:lineRule="auto" w:before="1"/>
        <w:ind w:left="1297" w:right="5437"/>
      </w:pPr>
      <w:r>
        <w:rPr>
          <w:spacing w:val="11"/>
          <w:w w:val="120"/>
          <w:shd w:fill="D2D2D2" w:color="auto" w:val="clear"/>
        </w:rPr>
        <w:t>FIRMA</w:t>
      </w:r>
      <w:r>
        <w:rPr>
          <w:spacing w:val="-61"/>
          <w:w w:val="120"/>
        </w:rPr>
        <w:t> </w:t>
      </w:r>
      <w:r>
        <w:rPr>
          <w:spacing w:val="11"/>
          <w:w w:val="120"/>
          <w:shd w:fill="D2D2D2" w:color="auto" w:val="clear"/>
        </w:rPr>
        <w:t>CARGO</w:t>
      </w:r>
    </w:p>
    <w:p>
      <w:pPr>
        <w:spacing w:after="0" w:line="276" w:lineRule="auto"/>
        <w:sectPr>
          <w:pgSz w:w="11910" w:h="16840"/>
          <w:pgMar w:top="1600" w:bottom="280" w:left="1680" w:right="1680"/>
        </w:sectPr>
      </w:pPr>
    </w:p>
    <w:p>
      <w:pPr>
        <w:pStyle w:val="BodyText"/>
        <w:spacing w:line="276" w:lineRule="auto" w:before="88"/>
        <w:ind w:left="588" w:right="324"/>
        <w:jc w:val="both"/>
      </w:pPr>
      <w:r>
        <w:rPr>
          <w:b/>
          <w:spacing w:val="11"/>
          <w:w w:val="115"/>
          <w:u w:val="single"/>
        </w:rPr>
        <w:t>NOTA</w:t>
      </w:r>
      <w:r>
        <w:rPr>
          <w:b/>
          <w:spacing w:val="11"/>
          <w:w w:val="115"/>
        </w:rPr>
        <w:t>: </w:t>
      </w:r>
      <w:r>
        <w:rPr>
          <w:w w:val="115"/>
        </w:rPr>
        <w:t>El </w:t>
      </w:r>
      <w:r>
        <w:rPr>
          <w:spacing w:val="11"/>
          <w:w w:val="115"/>
        </w:rPr>
        <w:t>artículo </w:t>
      </w:r>
      <w:r>
        <w:rPr>
          <w:w w:val="115"/>
        </w:rPr>
        <w:t>14 de la </w:t>
      </w:r>
      <w:r>
        <w:rPr>
          <w:spacing w:val="9"/>
          <w:w w:val="115"/>
        </w:rPr>
        <w:t>Ley </w:t>
      </w:r>
      <w:r>
        <w:rPr>
          <w:spacing w:val="11"/>
          <w:w w:val="115"/>
        </w:rPr>
        <w:t>N°21.442 establece </w:t>
      </w:r>
      <w:r>
        <w:rPr>
          <w:spacing w:val="9"/>
          <w:w w:val="115"/>
        </w:rPr>
        <w:t>que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siguientes</w:t>
      </w:r>
      <w:r>
        <w:rPr>
          <w:spacing w:val="13"/>
          <w:w w:val="115"/>
        </w:rPr>
        <w:t> </w:t>
      </w:r>
      <w:r>
        <w:rPr>
          <w:spacing w:val="11"/>
          <w:w w:val="115"/>
        </w:rPr>
        <w:t>materia</w:t>
      </w:r>
      <w:r>
        <w:rPr>
          <w:spacing w:val="12"/>
          <w:w w:val="115"/>
        </w:rPr>
        <w:t> </w:t>
      </w:r>
      <w:r>
        <w:rPr>
          <w:w w:val="115"/>
        </w:rPr>
        <w:t>se</w:t>
      </w:r>
      <w:r>
        <w:rPr>
          <w:spacing w:val="1"/>
          <w:w w:val="115"/>
        </w:rPr>
        <w:t> </w:t>
      </w:r>
      <w:r>
        <w:rPr>
          <w:spacing w:val="10"/>
          <w:w w:val="115"/>
        </w:rPr>
        <w:t>podrán</w:t>
      </w:r>
      <w:r>
        <w:rPr>
          <w:spacing w:val="81"/>
          <w:w w:val="115"/>
        </w:rPr>
        <w:t> </w:t>
      </w:r>
      <w:r>
        <w:rPr>
          <w:spacing w:val="11"/>
          <w:w w:val="115"/>
        </w:rPr>
        <w:t>tratarse</w:t>
      </w:r>
      <w:r>
        <w:rPr>
          <w:spacing w:val="12"/>
          <w:w w:val="115"/>
        </w:rPr>
        <w:t> </w:t>
      </w:r>
      <w:r>
        <w:rPr>
          <w:w w:val="115"/>
        </w:rPr>
        <w:t>en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asamblea</w:t>
      </w:r>
      <w:r>
        <w:rPr>
          <w:spacing w:val="12"/>
          <w:w w:val="115"/>
        </w:rPr>
        <w:t> extraordinaria:</w:t>
      </w:r>
    </w:p>
    <w:p>
      <w:pPr>
        <w:pStyle w:val="ListParagraph"/>
        <w:numPr>
          <w:ilvl w:val="0"/>
          <w:numId w:val="2"/>
        </w:numPr>
        <w:tabs>
          <w:tab w:pos="1309" w:val="left" w:leader="none"/>
        </w:tabs>
        <w:spacing w:line="240" w:lineRule="auto" w:before="2" w:after="0"/>
        <w:ind w:left="1309" w:right="0" w:hanging="361"/>
        <w:jc w:val="both"/>
        <w:rPr>
          <w:sz w:val="24"/>
        </w:rPr>
      </w:pPr>
      <w:r>
        <w:rPr>
          <w:spacing w:val="12"/>
          <w:w w:val="110"/>
          <w:sz w:val="24"/>
        </w:rPr>
        <w:t>Modificación</w:t>
      </w:r>
      <w:r>
        <w:rPr>
          <w:spacing w:val="71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6"/>
          <w:w w:val="110"/>
          <w:sz w:val="24"/>
        </w:rPr>
        <w:t> </w:t>
      </w:r>
      <w:r>
        <w:rPr>
          <w:spacing w:val="11"/>
          <w:w w:val="110"/>
          <w:sz w:val="24"/>
        </w:rPr>
        <w:t>reglamento</w:t>
      </w:r>
      <w:r>
        <w:rPr>
          <w:spacing w:val="76"/>
          <w:w w:val="110"/>
          <w:sz w:val="24"/>
        </w:rPr>
        <w:t> </w:t>
      </w:r>
      <w:r>
        <w:rPr>
          <w:w w:val="110"/>
          <w:sz w:val="24"/>
        </w:rPr>
        <w:t>de </w:t>
      </w:r>
      <w:r>
        <w:rPr>
          <w:spacing w:val="10"/>
          <w:w w:val="110"/>
          <w:sz w:val="24"/>
        </w:rPr>
        <w:t> </w:t>
      </w:r>
      <w:r>
        <w:rPr>
          <w:spacing w:val="12"/>
          <w:w w:val="110"/>
          <w:sz w:val="24"/>
        </w:rPr>
        <w:t>copropiedad.</w:t>
      </w:r>
    </w:p>
    <w:p>
      <w:pPr>
        <w:pStyle w:val="ListParagraph"/>
        <w:numPr>
          <w:ilvl w:val="0"/>
          <w:numId w:val="2"/>
        </w:numPr>
        <w:tabs>
          <w:tab w:pos="1309" w:val="left" w:leader="none"/>
        </w:tabs>
        <w:spacing w:line="276" w:lineRule="auto" w:before="43" w:after="0"/>
        <w:ind w:left="1308" w:right="311" w:hanging="360"/>
        <w:jc w:val="both"/>
        <w:rPr>
          <w:sz w:val="24"/>
        </w:rPr>
      </w:pPr>
      <w:r>
        <w:rPr>
          <w:spacing w:val="12"/>
          <w:w w:val="110"/>
          <w:sz w:val="24"/>
        </w:rPr>
        <w:t>Enajenación,  arrendamiento  </w:t>
      </w:r>
      <w:r>
        <w:rPr>
          <w:w w:val="110"/>
          <w:sz w:val="24"/>
        </w:rPr>
        <w:t>o   </w:t>
      </w:r>
      <w:r>
        <w:rPr>
          <w:spacing w:val="10"/>
          <w:w w:val="110"/>
          <w:sz w:val="24"/>
        </w:rPr>
        <w:t>cesión  </w:t>
      </w:r>
      <w:r>
        <w:rPr>
          <w:w w:val="110"/>
          <w:sz w:val="24"/>
        </w:rPr>
        <w:t>de  la  </w:t>
      </w:r>
      <w:r>
        <w:rPr>
          <w:spacing w:val="12"/>
          <w:w w:val="110"/>
          <w:sz w:val="24"/>
        </w:rPr>
        <w:t>tenencia</w:t>
      </w:r>
      <w:r>
        <w:rPr>
          <w:spacing w:val="13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bienes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dominio</w:t>
      </w:r>
      <w:r>
        <w:rPr>
          <w:spacing w:val="12"/>
          <w:w w:val="110"/>
          <w:sz w:val="24"/>
        </w:rPr>
        <w:t> </w:t>
      </w:r>
      <w:r>
        <w:rPr>
          <w:spacing w:val="11"/>
          <w:w w:val="110"/>
          <w:sz w:val="24"/>
        </w:rPr>
        <w:t>común,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13"/>
          <w:w w:val="110"/>
          <w:sz w:val="24"/>
        </w:rPr>
        <w:t>constitución</w:t>
      </w:r>
      <w:r>
        <w:rPr>
          <w:spacing w:val="14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2"/>
          <w:w w:val="110"/>
          <w:sz w:val="24"/>
        </w:rPr>
        <w:t>gravámenes</w:t>
      </w:r>
      <w:r>
        <w:rPr>
          <w:spacing w:val="49"/>
          <w:w w:val="110"/>
          <w:sz w:val="24"/>
        </w:rPr>
        <w:t> </w:t>
      </w:r>
      <w:r>
        <w:rPr>
          <w:spacing w:val="10"/>
          <w:w w:val="110"/>
          <w:sz w:val="24"/>
        </w:rPr>
        <w:t>sobre</w:t>
      </w:r>
      <w:r>
        <w:rPr>
          <w:spacing w:val="46"/>
          <w:w w:val="110"/>
          <w:sz w:val="24"/>
        </w:rPr>
        <w:t> </w:t>
      </w:r>
      <w:r>
        <w:rPr>
          <w:spacing w:val="11"/>
          <w:w w:val="110"/>
          <w:sz w:val="24"/>
        </w:rPr>
        <w:t>ellos.</w:t>
      </w:r>
    </w:p>
    <w:p>
      <w:pPr>
        <w:pStyle w:val="ListParagraph"/>
        <w:numPr>
          <w:ilvl w:val="0"/>
          <w:numId w:val="2"/>
        </w:numPr>
        <w:tabs>
          <w:tab w:pos="1309" w:val="left" w:leader="none"/>
        </w:tabs>
        <w:spacing w:line="240" w:lineRule="auto" w:before="1" w:after="0"/>
        <w:ind w:left="1309" w:right="0" w:hanging="361"/>
        <w:jc w:val="both"/>
        <w:rPr>
          <w:sz w:val="24"/>
        </w:rPr>
      </w:pPr>
      <w:r>
        <w:rPr>
          <w:spacing w:val="12"/>
          <w:w w:val="110"/>
          <w:sz w:val="24"/>
        </w:rPr>
        <w:t>Reconstrucción</w:t>
      </w:r>
      <w:r>
        <w:rPr>
          <w:spacing w:val="74"/>
          <w:w w:val="110"/>
          <w:sz w:val="24"/>
        </w:rPr>
        <w:t> </w:t>
      </w:r>
      <w:r>
        <w:rPr>
          <w:w w:val="110"/>
          <w:sz w:val="24"/>
        </w:rPr>
        <w:t>o </w:t>
      </w:r>
      <w:r>
        <w:rPr>
          <w:spacing w:val="27"/>
          <w:w w:val="110"/>
          <w:sz w:val="24"/>
        </w:rPr>
        <w:t> </w:t>
      </w:r>
      <w:r>
        <w:rPr>
          <w:spacing w:val="11"/>
          <w:w w:val="110"/>
          <w:sz w:val="24"/>
        </w:rPr>
        <w:t>demolición</w:t>
      </w:r>
      <w:r>
        <w:rPr>
          <w:spacing w:val="79"/>
          <w:w w:val="110"/>
          <w:sz w:val="24"/>
        </w:rPr>
        <w:t> </w:t>
      </w:r>
      <w:r>
        <w:rPr>
          <w:w w:val="110"/>
          <w:sz w:val="24"/>
        </w:rPr>
        <w:t>del </w:t>
      </w:r>
      <w:r>
        <w:rPr>
          <w:spacing w:val="24"/>
          <w:w w:val="110"/>
          <w:sz w:val="24"/>
        </w:rPr>
        <w:t> </w:t>
      </w:r>
      <w:r>
        <w:rPr>
          <w:spacing w:val="11"/>
          <w:w w:val="110"/>
          <w:sz w:val="24"/>
        </w:rPr>
        <w:t>condominio.</w:t>
      </w:r>
    </w:p>
    <w:p>
      <w:pPr>
        <w:pStyle w:val="ListParagraph"/>
        <w:numPr>
          <w:ilvl w:val="0"/>
          <w:numId w:val="2"/>
        </w:numPr>
        <w:tabs>
          <w:tab w:pos="1309" w:val="left" w:leader="none"/>
        </w:tabs>
        <w:spacing w:line="276" w:lineRule="auto" w:before="42" w:after="0"/>
        <w:ind w:left="1308" w:right="324" w:hanging="360"/>
        <w:jc w:val="both"/>
        <w:rPr>
          <w:sz w:val="24"/>
        </w:rPr>
      </w:pPr>
      <w:r>
        <w:rPr>
          <w:spacing w:val="11"/>
          <w:w w:val="115"/>
          <w:sz w:val="24"/>
        </w:rPr>
        <w:t>Petición </w:t>
      </w:r>
      <w:r>
        <w:rPr>
          <w:w w:val="115"/>
          <w:sz w:val="24"/>
        </w:rPr>
        <w:t>a la </w:t>
      </w:r>
      <w:r>
        <w:rPr>
          <w:spacing w:val="11"/>
          <w:w w:val="115"/>
          <w:sz w:val="24"/>
        </w:rPr>
        <w:t>dirección </w:t>
      </w:r>
      <w:r>
        <w:rPr>
          <w:w w:val="115"/>
          <w:sz w:val="24"/>
        </w:rPr>
        <w:t>de </w:t>
      </w:r>
      <w:r>
        <w:rPr>
          <w:spacing w:val="10"/>
          <w:w w:val="115"/>
          <w:sz w:val="24"/>
        </w:rPr>
        <w:t>obras </w:t>
      </w:r>
      <w:r>
        <w:rPr>
          <w:spacing w:val="12"/>
          <w:w w:val="115"/>
          <w:sz w:val="24"/>
        </w:rPr>
        <w:t>municipales </w:t>
      </w:r>
      <w:r>
        <w:rPr>
          <w:spacing w:val="10"/>
          <w:w w:val="115"/>
          <w:sz w:val="24"/>
        </w:rPr>
        <w:t>para que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se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deje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sin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efecto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spacing w:val="12"/>
          <w:w w:val="115"/>
          <w:sz w:val="24"/>
        </w:rPr>
        <w:t>declaración</w:t>
      </w:r>
      <w:r>
        <w:rPr>
          <w:spacing w:val="13"/>
          <w:w w:val="115"/>
          <w:sz w:val="24"/>
        </w:rPr>
        <w:t> </w:t>
      </w:r>
      <w:r>
        <w:rPr>
          <w:spacing w:val="9"/>
          <w:w w:val="115"/>
          <w:sz w:val="24"/>
        </w:rPr>
        <w:t>que</w:t>
      </w:r>
      <w:r>
        <w:rPr>
          <w:spacing w:val="10"/>
          <w:w w:val="115"/>
          <w:sz w:val="24"/>
        </w:rPr>
        <w:t> acogió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spacing w:val="12"/>
          <w:w w:val="115"/>
          <w:sz w:val="24"/>
        </w:rPr>
        <w:t>condominio </w:t>
      </w:r>
      <w:r>
        <w:rPr>
          <w:w w:val="115"/>
          <w:sz w:val="24"/>
        </w:rPr>
        <w:t>al  </w:t>
      </w:r>
      <w:r>
        <w:rPr>
          <w:spacing w:val="11"/>
          <w:w w:val="115"/>
          <w:sz w:val="24"/>
        </w:rPr>
        <w:t>régimen </w:t>
      </w:r>
      <w:r>
        <w:rPr>
          <w:w w:val="115"/>
          <w:sz w:val="24"/>
        </w:rPr>
        <w:t>de  </w:t>
      </w:r>
      <w:r>
        <w:rPr>
          <w:spacing w:val="12"/>
          <w:w w:val="115"/>
          <w:sz w:val="24"/>
        </w:rPr>
        <w:t>copropiedad inmobiliaria,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44"/>
          <w:w w:val="115"/>
          <w:sz w:val="24"/>
        </w:rPr>
        <w:t> </w:t>
      </w:r>
      <w:r>
        <w:rPr>
          <w:w w:val="115"/>
          <w:sz w:val="24"/>
        </w:rPr>
        <w:t>su</w:t>
      </w:r>
      <w:r>
        <w:rPr>
          <w:spacing w:val="43"/>
          <w:w w:val="115"/>
          <w:sz w:val="24"/>
        </w:rPr>
        <w:t> </w:t>
      </w:r>
      <w:r>
        <w:rPr>
          <w:spacing w:val="12"/>
          <w:w w:val="115"/>
          <w:sz w:val="24"/>
        </w:rPr>
        <w:t>modificación.</w:t>
      </w:r>
    </w:p>
    <w:p>
      <w:pPr>
        <w:pStyle w:val="ListParagraph"/>
        <w:numPr>
          <w:ilvl w:val="0"/>
          <w:numId w:val="2"/>
        </w:numPr>
        <w:tabs>
          <w:tab w:pos="1309" w:val="left" w:leader="none"/>
        </w:tabs>
        <w:spacing w:line="240" w:lineRule="auto" w:before="3" w:after="0"/>
        <w:ind w:left="1309" w:right="0" w:hanging="361"/>
        <w:jc w:val="both"/>
        <w:rPr>
          <w:sz w:val="24"/>
        </w:rPr>
      </w:pPr>
      <w:r>
        <w:rPr>
          <w:spacing w:val="11"/>
          <w:w w:val="115"/>
          <w:sz w:val="24"/>
        </w:rPr>
        <w:t>Delegación</w:t>
      </w:r>
      <w:r>
        <w:rPr>
          <w:spacing w:val="2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25"/>
          <w:w w:val="115"/>
          <w:sz w:val="24"/>
        </w:rPr>
        <w:t> </w:t>
      </w:r>
      <w:r>
        <w:rPr>
          <w:spacing w:val="11"/>
          <w:w w:val="115"/>
          <w:sz w:val="24"/>
        </w:rPr>
        <w:t>facultades</w:t>
      </w:r>
      <w:r>
        <w:rPr>
          <w:spacing w:val="21"/>
          <w:w w:val="115"/>
          <w:sz w:val="24"/>
        </w:rPr>
        <w:t> </w:t>
      </w:r>
      <w:r>
        <w:rPr>
          <w:w w:val="115"/>
          <w:sz w:val="24"/>
        </w:rPr>
        <w:t>al</w:t>
      </w:r>
      <w:r>
        <w:rPr>
          <w:spacing w:val="23"/>
          <w:w w:val="115"/>
          <w:sz w:val="24"/>
        </w:rPr>
        <w:t> </w:t>
      </w:r>
      <w:r>
        <w:rPr>
          <w:spacing w:val="10"/>
          <w:w w:val="115"/>
          <w:sz w:val="24"/>
        </w:rPr>
        <w:t>comité</w:t>
      </w:r>
      <w:r>
        <w:rPr>
          <w:spacing w:val="25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21"/>
          <w:w w:val="115"/>
          <w:sz w:val="24"/>
        </w:rPr>
        <w:t> </w:t>
      </w:r>
      <w:r>
        <w:rPr>
          <w:spacing w:val="12"/>
          <w:w w:val="115"/>
          <w:sz w:val="24"/>
        </w:rPr>
        <w:t>administración.</w:t>
      </w:r>
    </w:p>
    <w:p>
      <w:pPr>
        <w:pStyle w:val="ListParagraph"/>
        <w:numPr>
          <w:ilvl w:val="0"/>
          <w:numId w:val="2"/>
        </w:numPr>
        <w:tabs>
          <w:tab w:pos="1309" w:val="left" w:leader="none"/>
        </w:tabs>
        <w:spacing w:line="276" w:lineRule="auto" w:before="42" w:after="0"/>
        <w:ind w:left="1308" w:right="324" w:hanging="360"/>
        <w:jc w:val="both"/>
        <w:rPr>
          <w:sz w:val="24"/>
        </w:rPr>
      </w:pPr>
      <w:r>
        <w:rPr>
          <w:spacing w:val="11"/>
          <w:w w:val="115"/>
          <w:sz w:val="24"/>
        </w:rPr>
        <w:t>Remoción parcial </w:t>
      </w:r>
      <w:r>
        <w:rPr>
          <w:w w:val="115"/>
          <w:sz w:val="24"/>
        </w:rPr>
        <w:t>o </w:t>
      </w:r>
      <w:r>
        <w:rPr>
          <w:spacing w:val="10"/>
          <w:w w:val="115"/>
          <w:sz w:val="24"/>
        </w:rPr>
        <w:t>total </w:t>
      </w:r>
      <w:r>
        <w:rPr>
          <w:w w:val="115"/>
          <w:sz w:val="24"/>
        </w:rPr>
        <w:t>de los  </w:t>
      </w:r>
      <w:r>
        <w:rPr>
          <w:spacing w:val="11"/>
          <w:w w:val="115"/>
          <w:sz w:val="24"/>
        </w:rPr>
        <w:t>miembros </w:t>
      </w:r>
      <w:r>
        <w:rPr>
          <w:w w:val="115"/>
          <w:sz w:val="24"/>
        </w:rPr>
        <w:t>del </w:t>
      </w:r>
      <w:r>
        <w:rPr>
          <w:spacing w:val="11"/>
          <w:w w:val="115"/>
          <w:sz w:val="24"/>
        </w:rPr>
        <w:t>comité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42"/>
          <w:w w:val="115"/>
          <w:sz w:val="24"/>
        </w:rPr>
        <w:t> </w:t>
      </w:r>
      <w:r>
        <w:rPr>
          <w:spacing w:val="12"/>
          <w:w w:val="115"/>
          <w:sz w:val="24"/>
        </w:rPr>
        <w:t>administración.</w:t>
      </w:r>
    </w:p>
    <w:p>
      <w:pPr>
        <w:pStyle w:val="ListParagraph"/>
        <w:numPr>
          <w:ilvl w:val="0"/>
          <w:numId w:val="2"/>
        </w:numPr>
        <w:tabs>
          <w:tab w:pos="1309" w:val="left" w:leader="none"/>
        </w:tabs>
        <w:spacing w:line="276" w:lineRule="auto" w:before="1" w:after="0"/>
        <w:ind w:left="1308" w:right="316" w:hanging="360"/>
        <w:jc w:val="both"/>
        <w:rPr>
          <w:sz w:val="24"/>
        </w:rPr>
      </w:pPr>
      <w:r>
        <w:rPr>
          <w:spacing w:val="11"/>
          <w:w w:val="115"/>
          <w:sz w:val="24"/>
        </w:rPr>
        <w:t>Gastos </w:t>
      </w:r>
      <w:r>
        <w:rPr>
          <w:w w:val="115"/>
          <w:sz w:val="24"/>
        </w:rPr>
        <w:t>o </w:t>
      </w:r>
      <w:r>
        <w:rPr>
          <w:spacing w:val="12"/>
          <w:w w:val="115"/>
          <w:sz w:val="24"/>
        </w:rPr>
        <w:t>inversiones extraordinarias </w:t>
      </w:r>
      <w:r>
        <w:rPr>
          <w:spacing w:val="9"/>
          <w:w w:val="115"/>
          <w:sz w:val="24"/>
        </w:rPr>
        <w:t>que </w:t>
      </w:r>
      <w:r>
        <w:rPr>
          <w:spacing w:val="11"/>
          <w:w w:val="115"/>
          <w:sz w:val="24"/>
        </w:rPr>
        <w:t>excedan,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un </w:t>
      </w:r>
      <w:r>
        <w:rPr>
          <w:spacing w:val="11"/>
          <w:w w:val="115"/>
          <w:sz w:val="24"/>
        </w:rPr>
        <w:t>período </w:t>
      </w:r>
      <w:r>
        <w:rPr>
          <w:w w:val="115"/>
          <w:sz w:val="24"/>
        </w:rPr>
        <w:t>de </w:t>
      </w:r>
      <w:r>
        <w:rPr>
          <w:spacing w:val="10"/>
          <w:w w:val="115"/>
          <w:sz w:val="24"/>
        </w:rPr>
        <w:t>doce meses, </w:t>
      </w:r>
      <w:r>
        <w:rPr>
          <w:w w:val="115"/>
          <w:sz w:val="24"/>
        </w:rPr>
        <w:t>el </w:t>
      </w:r>
      <w:r>
        <w:rPr>
          <w:spacing w:val="12"/>
          <w:w w:val="115"/>
          <w:sz w:val="24"/>
        </w:rPr>
        <w:t>equivalente </w:t>
      </w:r>
      <w:r>
        <w:rPr>
          <w:w w:val="115"/>
          <w:sz w:val="24"/>
        </w:rPr>
        <w:t>a </w:t>
      </w:r>
      <w:r>
        <w:rPr>
          <w:spacing w:val="10"/>
          <w:w w:val="115"/>
          <w:sz w:val="24"/>
        </w:rPr>
        <w:t>seis cuotas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gastos</w:t>
      </w:r>
      <w:r>
        <w:rPr>
          <w:spacing w:val="11"/>
          <w:w w:val="115"/>
          <w:sz w:val="24"/>
        </w:rPr>
        <w:t> comunes</w:t>
      </w:r>
      <w:r>
        <w:rPr>
          <w:spacing w:val="12"/>
          <w:w w:val="115"/>
          <w:sz w:val="24"/>
        </w:rPr>
        <w:t> ordinarios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total</w:t>
      </w:r>
      <w:r>
        <w:rPr>
          <w:spacing w:val="81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12"/>
          <w:w w:val="115"/>
          <w:sz w:val="24"/>
        </w:rPr>
        <w:t>condominio.</w:t>
      </w:r>
    </w:p>
    <w:p>
      <w:pPr>
        <w:pStyle w:val="ListParagraph"/>
        <w:numPr>
          <w:ilvl w:val="0"/>
          <w:numId w:val="2"/>
        </w:numPr>
        <w:tabs>
          <w:tab w:pos="1309" w:val="left" w:leader="none"/>
        </w:tabs>
        <w:spacing w:line="276" w:lineRule="auto" w:before="2" w:after="0"/>
        <w:ind w:left="1308" w:right="324" w:hanging="360"/>
        <w:jc w:val="both"/>
        <w:rPr>
          <w:sz w:val="24"/>
        </w:rPr>
      </w:pPr>
      <w:r>
        <w:rPr>
          <w:spacing w:val="12"/>
          <w:w w:val="115"/>
          <w:sz w:val="24"/>
        </w:rPr>
        <w:t>Administración </w:t>
      </w:r>
      <w:r>
        <w:rPr>
          <w:spacing w:val="11"/>
          <w:w w:val="115"/>
          <w:sz w:val="24"/>
        </w:rPr>
        <w:t>conjunta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dos </w:t>
      </w:r>
      <w:r>
        <w:rPr>
          <w:w w:val="115"/>
          <w:sz w:val="24"/>
        </w:rPr>
        <w:t>o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más</w:t>
      </w:r>
      <w:r>
        <w:rPr>
          <w:spacing w:val="1"/>
          <w:w w:val="115"/>
          <w:sz w:val="24"/>
        </w:rPr>
        <w:t> </w:t>
      </w:r>
      <w:r>
        <w:rPr>
          <w:spacing w:val="12"/>
          <w:w w:val="115"/>
          <w:sz w:val="24"/>
        </w:rPr>
        <w:t>condominios</w:t>
      </w:r>
      <w:r>
        <w:rPr>
          <w:spacing w:val="13"/>
          <w:w w:val="115"/>
          <w:sz w:val="24"/>
        </w:rPr>
        <w:t> </w:t>
      </w:r>
      <w:r>
        <w:rPr>
          <w:spacing w:val="9"/>
          <w:w w:val="115"/>
          <w:sz w:val="24"/>
        </w:rPr>
        <w:t>y/o</w:t>
      </w:r>
      <w:r>
        <w:rPr>
          <w:spacing w:val="10"/>
          <w:w w:val="115"/>
          <w:sz w:val="24"/>
        </w:rPr>
        <w:t> </w:t>
      </w:r>
      <w:r>
        <w:rPr>
          <w:spacing w:val="12"/>
          <w:w w:val="115"/>
          <w:sz w:val="24"/>
        </w:rPr>
        <w:t>establecimiento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2"/>
          <w:w w:val="115"/>
          <w:sz w:val="24"/>
        </w:rPr>
        <w:t>subadministraciones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un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mismo</w:t>
      </w:r>
      <w:r>
        <w:rPr>
          <w:spacing w:val="43"/>
          <w:w w:val="115"/>
          <w:sz w:val="24"/>
        </w:rPr>
        <w:t> </w:t>
      </w:r>
      <w:r>
        <w:rPr>
          <w:spacing w:val="12"/>
          <w:w w:val="115"/>
          <w:sz w:val="24"/>
        </w:rPr>
        <w:t>condominio.</w:t>
      </w:r>
    </w:p>
    <w:p>
      <w:pPr>
        <w:pStyle w:val="ListParagraph"/>
        <w:numPr>
          <w:ilvl w:val="0"/>
          <w:numId w:val="2"/>
        </w:numPr>
        <w:tabs>
          <w:tab w:pos="1309" w:val="left" w:leader="none"/>
        </w:tabs>
        <w:spacing w:line="276" w:lineRule="auto" w:before="2" w:after="0"/>
        <w:ind w:left="1308" w:right="321" w:hanging="360"/>
        <w:jc w:val="both"/>
        <w:rPr>
          <w:sz w:val="24"/>
        </w:rPr>
      </w:pPr>
      <w:r>
        <w:rPr>
          <w:spacing w:val="12"/>
          <w:w w:val="115"/>
          <w:sz w:val="24"/>
        </w:rPr>
        <w:t>Programas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2"/>
          <w:w w:val="115"/>
          <w:sz w:val="24"/>
        </w:rPr>
        <w:t>autofinanciamiento 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1"/>
          <w:w w:val="115"/>
          <w:sz w:val="24"/>
        </w:rPr>
        <w:t> </w:t>
      </w:r>
      <w:r>
        <w:rPr>
          <w:spacing w:val="12"/>
          <w:w w:val="115"/>
          <w:sz w:val="24"/>
        </w:rPr>
        <w:t>condominios, </w:t>
      </w:r>
      <w:r>
        <w:rPr>
          <w:w w:val="115"/>
          <w:sz w:val="24"/>
        </w:rPr>
        <w:t>y </w:t>
      </w:r>
      <w:r>
        <w:rPr>
          <w:spacing w:val="12"/>
          <w:w w:val="115"/>
          <w:sz w:val="24"/>
        </w:rPr>
        <w:t>asociaciones </w:t>
      </w:r>
      <w:r>
        <w:rPr>
          <w:w w:val="115"/>
          <w:sz w:val="24"/>
        </w:rPr>
        <w:t>con </w:t>
      </w:r>
      <w:r>
        <w:rPr>
          <w:spacing w:val="11"/>
          <w:w w:val="115"/>
          <w:sz w:val="24"/>
        </w:rPr>
        <w:t>terceros </w:t>
      </w:r>
      <w:r>
        <w:rPr>
          <w:spacing w:val="10"/>
          <w:w w:val="115"/>
          <w:sz w:val="24"/>
        </w:rPr>
        <w:t>para estos</w:t>
      </w:r>
      <w:r>
        <w:rPr>
          <w:spacing w:val="11"/>
          <w:w w:val="115"/>
          <w:sz w:val="24"/>
        </w:rPr>
        <w:t> </w:t>
      </w:r>
      <w:r>
        <w:rPr>
          <w:spacing w:val="12"/>
          <w:w w:val="115"/>
          <w:sz w:val="24"/>
        </w:rPr>
        <w:t>efectos.</w:t>
      </w:r>
    </w:p>
    <w:p>
      <w:pPr>
        <w:pStyle w:val="ListParagraph"/>
        <w:numPr>
          <w:ilvl w:val="0"/>
          <w:numId w:val="2"/>
        </w:numPr>
        <w:tabs>
          <w:tab w:pos="1441" w:val="left" w:leader="none"/>
        </w:tabs>
        <w:spacing w:line="276" w:lineRule="auto" w:before="2" w:after="0"/>
        <w:ind w:left="1441" w:right="319" w:hanging="492"/>
        <w:jc w:val="both"/>
        <w:rPr>
          <w:sz w:val="24"/>
        </w:rPr>
      </w:pPr>
      <w:r>
        <w:rPr>
          <w:spacing w:val="12"/>
          <w:w w:val="115"/>
          <w:sz w:val="24"/>
        </w:rPr>
        <w:t>Retribución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los</w:t>
      </w:r>
      <w:r>
        <w:rPr>
          <w:spacing w:val="10"/>
          <w:w w:val="115"/>
          <w:sz w:val="24"/>
        </w:rPr>
        <w:t> </w:t>
      </w:r>
      <w:r>
        <w:rPr>
          <w:spacing w:val="11"/>
          <w:w w:val="115"/>
          <w:sz w:val="24"/>
        </w:rPr>
        <w:t>miembros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comité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2"/>
          <w:w w:val="115"/>
          <w:sz w:val="24"/>
        </w:rPr>
        <w:t>administración,</w:t>
      </w:r>
      <w:r>
        <w:rPr>
          <w:spacing w:val="13"/>
          <w:w w:val="115"/>
          <w:sz w:val="24"/>
        </w:rPr>
        <w:t> </w:t>
      </w:r>
      <w:r>
        <w:rPr>
          <w:spacing w:val="11"/>
          <w:w w:val="115"/>
          <w:sz w:val="24"/>
        </w:rPr>
        <w:t>mediante</w:t>
      </w:r>
      <w:r>
        <w:rPr>
          <w:spacing w:val="83"/>
          <w:w w:val="115"/>
          <w:sz w:val="24"/>
        </w:rPr>
        <w:t> </w:t>
      </w:r>
      <w:r>
        <w:rPr>
          <w:w w:val="115"/>
          <w:sz w:val="24"/>
        </w:rPr>
        <w:t>un</w:t>
      </w:r>
      <w:r>
        <w:rPr>
          <w:spacing w:val="61"/>
          <w:w w:val="115"/>
          <w:sz w:val="24"/>
        </w:rPr>
        <w:t> </w:t>
      </w:r>
      <w:r>
        <w:rPr>
          <w:spacing w:val="12"/>
          <w:w w:val="115"/>
          <w:sz w:val="24"/>
        </w:rPr>
        <w:t>porcentaje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descuento</w:t>
      </w:r>
      <w:r>
        <w:rPr>
          <w:spacing w:val="49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45"/>
          <w:w w:val="115"/>
          <w:sz w:val="24"/>
        </w:rPr>
        <w:t> </w:t>
      </w:r>
      <w:r>
        <w:rPr>
          <w:w w:val="115"/>
          <w:sz w:val="24"/>
        </w:rPr>
        <w:t>el</w:t>
      </w:r>
      <w:r>
        <w:rPr>
          <w:spacing w:val="43"/>
          <w:w w:val="115"/>
          <w:sz w:val="24"/>
        </w:rPr>
        <w:t> </w:t>
      </w:r>
      <w:r>
        <w:rPr>
          <w:spacing w:val="9"/>
          <w:w w:val="115"/>
          <w:sz w:val="24"/>
        </w:rPr>
        <w:t>pago</w:t>
      </w:r>
      <w:r>
        <w:rPr>
          <w:spacing w:val="50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46"/>
          <w:w w:val="115"/>
          <w:sz w:val="24"/>
        </w:rPr>
        <w:t> </w:t>
      </w:r>
      <w:r>
        <w:rPr>
          <w:spacing w:val="10"/>
          <w:w w:val="115"/>
          <w:sz w:val="24"/>
        </w:rPr>
        <w:t>gastos</w:t>
      </w:r>
      <w:r>
        <w:rPr>
          <w:spacing w:val="44"/>
          <w:w w:val="115"/>
          <w:sz w:val="24"/>
        </w:rPr>
        <w:t> </w:t>
      </w:r>
      <w:r>
        <w:rPr>
          <w:spacing w:val="11"/>
          <w:w w:val="115"/>
          <w:sz w:val="24"/>
        </w:rPr>
        <w:t>comunes.</w:t>
      </w:r>
    </w:p>
    <w:p>
      <w:pPr>
        <w:pStyle w:val="ListParagraph"/>
        <w:numPr>
          <w:ilvl w:val="0"/>
          <w:numId w:val="2"/>
        </w:numPr>
        <w:tabs>
          <w:tab w:pos="1441" w:val="left" w:leader="none"/>
        </w:tabs>
        <w:spacing w:line="276" w:lineRule="auto" w:before="1" w:after="0"/>
        <w:ind w:left="1441" w:right="312" w:hanging="492"/>
        <w:jc w:val="both"/>
        <w:rPr>
          <w:sz w:val="24"/>
        </w:rPr>
      </w:pPr>
      <w:r>
        <w:rPr>
          <w:spacing w:val="11"/>
          <w:w w:val="110"/>
          <w:sz w:val="24"/>
        </w:rPr>
        <w:t>Fijación</w:t>
      </w:r>
      <w:r>
        <w:rPr>
          <w:spacing w:val="12"/>
          <w:w w:val="110"/>
          <w:sz w:val="24"/>
        </w:rPr>
        <w:t> </w:t>
      </w:r>
      <w:r>
        <w:rPr>
          <w:spacing w:val="9"/>
          <w:w w:val="110"/>
          <w:sz w:val="24"/>
        </w:rPr>
        <w:t>del</w:t>
      </w:r>
      <w:r>
        <w:rPr>
          <w:spacing w:val="10"/>
          <w:w w:val="110"/>
          <w:sz w:val="24"/>
        </w:rPr>
        <w:t> </w:t>
      </w:r>
      <w:r>
        <w:rPr>
          <w:spacing w:val="12"/>
          <w:w w:val="110"/>
          <w:sz w:val="24"/>
        </w:rPr>
        <w:t>porcentaje</w:t>
      </w:r>
      <w:r>
        <w:rPr>
          <w:spacing w:val="13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recargo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sobre</w:t>
      </w:r>
      <w:r>
        <w:rPr>
          <w:spacing w:val="11"/>
          <w:w w:val="110"/>
          <w:sz w:val="24"/>
        </w:rPr>
        <w:t> </w:t>
      </w:r>
      <w:r>
        <w:rPr>
          <w:spacing w:val="9"/>
          <w:w w:val="110"/>
          <w:sz w:val="24"/>
        </w:rPr>
        <w:t>los</w:t>
      </w:r>
      <w:r>
        <w:rPr>
          <w:spacing w:val="10"/>
          <w:w w:val="110"/>
          <w:sz w:val="24"/>
        </w:rPr>
        <w:t> </w:t>
      </w:r>
      <w:r>
        <w:rPr>
          <w:spacing w:val="11"/>
          <w:w w:val="110"/>
          <w:sz w:val="24"/>
        </w:rPr>
        <w:t>gastos</w:t>
      </w:r>
      <w:r>
        <w:rPr>
          <w:spacing w:val="12"/>
          <w:w w:val="110"/>
          <w:sz w:val="24"/>
        </w:rPr>
        <w:t> comunes</w:t>
      </w:r>
      <w:r>
        <w:rPr>
          <w:spacing w:val="13"/>
          <w:w w:val="110"/>
          <w:sz w:val="24"/>
        </w:rPr>
        <w:t> </w:t>
      </w:r>
      <w:r>
        <w:rPr>
          <w:spacing w:val="12"/>
          <w:w w:val="110"/>
          <w:sz w:val="24"/>
        </w:rPr>
        <w:t>ordinarios</w:t>
      </w:r>
      <w:r>
        <w:rPr>
          <w:spacing w:val="13"/>
          <w:w w:val="110"/>
          <w:sz w:val="24"/>
        </w:rPr>
        <w:t> </w:t>
      </w:r>
      <w:r>
        <w:rPr>
          <w:spacing w:val="9"/>
          <w:w w:val="110"/>
          <w:sz w:val="24"/>
        </w:rPr>
        <w:t>para</w:t>
      </w:r>
      <w:r>
        <w:rPr>
          <w:spacing w:val="10"/>
          <w:w w:val="110"/>
          <w:sz w:val="24"/>
        </w:rPr>
        <w:t> </w:t>
      </w:r>
      <w:r>
        <w:rPr>
          <w:w w:val="110"/>
          <w:sz w:val="24"/>
        </w:rPr>
        <w:t>la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formación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del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fondo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reserva </w:t>
      </w:r>
      <w:r>
        <w:rPr>
          <w:w w:val="110"/>
          <w:sz w:val="24"/>
        </w:rPr>
        <w:t>y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utilización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9"/>
          <w:w w:val="110"/>
          <w:sz w:val="24"/>
        </w:rPr>
        <w:t>los</w:t>
      </w:r>
      <w:r>
        <w:rPr>
          <w:spacing w:val="10"/>
          <w:w w:val="110"/>
          <w:sz w:val="24"/>
        </w:rPr>
        <w:t> </w:t>
      </w:r>
      <w:r>
        <w:rPr>
          <w:spacing w:val="13"/>
          <w:w w:val="110"/>
          <w:sz w:val="24"/>
        </w:rPr>
        <w:t>recursos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0"/>
          <w:w w:val="110"/>
          <w:sz w:val="24"/>
        </w:rPr>
        <w:t>dicho  fondo</w:t>
      </w:r>
      <w:r>
        <w:rPr>
          <w:spacing w:val="11"/>
          <w:w w:val="110"/>
          <w:sz w:val="24"/>
        </w:rPr>
        <w:t> </w:t>
      </w:r>
      <w:r>
        <w:rPr>
          <w:spacing w:val="10"/>
          <w:w w:val="110"/>
          <w:sz w:val="24"/>
        </w:rPr>
        <w:t>para</w:t>
      </w:r>
      <w:r>
        <w:rPr>
          <w:spacing w:val="11"/>
          <w:w w:val="110"/>
          <w:sz w:val="24"/>
        </w:rPr>
        <w:t> solventar</w:t>
      </w:r>
      <w:r>
        <w:rPr>
          <w:spacing w:val="12"/>
          <w:w w:val="110"/>
          <w:sz w:val="24"/>
        </w:rPr>
        <w:t> </w:t>
      </w:r>
      <w:r>
        <w:rPr>
          <w:spacing w:val="11"/>
          <w:w w:val="110"/>
          <w:sz w:val="24"/>
        </w:rPr>
        <w:t>gastos</w:t>
      </w:r>
      <w:r>
        <w:rPr>
          <w:spacing w:val="12"/>
          <w:w w:val="110"/>
          <w:sz w:val="24"/>
        </w:rPr>
        <w:t> </w:t>
      </w:r>
      <w:r>
        <w:rPr>
          <w:spacing w:val="11"/>
          <w:w w:val="110"/>
          <w:sz w:val="24"/>
        </w:rPr>
        <w:t>comunes</w:t>
      </w:r>
      <w:r>
        <w:rPr>
          <w:spacing w:val="12"/>
          <w:w w:val="110"/>
          <w:sz w:val="24"/>
        </w:rPr>
        <w:t> </w:t>
      </w:r>
      <w:r>
        <w:rPr>
          <w:spacing w:val="11"/>
          <w:w w:val="110"/>
          <w:sz w:val="24"/>
        </w:rPr>
        <w:t>ordinarios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2"/>
          <w:w w:val="110"/>
          <w:sz w:val="24"/>
        </w:rPr>
        <w:t>mantención</w:t>
      </w:r>
      <w:r>
        <w:rPr>
          <w:spacing w:val="49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49"/>
          <w:w w:val="110"/>
          <w:sz w:val="24"/>
        </w:rPr>
        <w:t> </w:t>
      </w:r>
      <w:r>
        <w:rPr>
          <w:spacing w:val="12"/>
          <w:w w:val="110"/>
          <w:sz w:val="24"/>
        </w:rPr>
        <w:t>reparación.</w:t>
      </w:r>
    </w:p>
    <w:p>
      <w:pPr>
        <w:pStyle w:val="ListParagraph"/>
        <w:numPr>
          <w:ilvl w:val="0"/>
          <w:numId w:val="2"/>
        </w:numPr>
        <w:tabs>
          <w:tab w:pos="1441" w:val="left" w:leader="none"/>
        </w:tabs>
        <w:spacing w:line="240" w:lineRule="auto" w:before="2" w:after="0"/>
        <w:ind w:left="1441" w:right="0" w:hanging="493"/>
        <w:jc w:val="both"/>
        <w:rPr>
          <w:sz w:val="24"/>
        </w:rPr>
      </w:pPr>
      <w:r>
        <w:rPr>
          <w:spacing w:val="11"/>
          <w:w w:val="115"/>
          <w:sz w:val="24"/>
        </w:rPr>
        <w:t>Cambio</w:t>
      </w:r>
      <w:r>
        <w:rPr>
          <w:spacing w:val="49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46"/>
          <w:w w:val="115"/>
          <w:sz w:val="24"/>
        </w:rPr>
        <w:t> </w:t>
      </w:r>
      <w:r>
        <w:rPr>
          <w:spacing w:val="10"/>
          <w:w w:val="115"/>
          <w:sz w:val="24"/>
        </w:rPr>
        <w:t>destino</w:t>
      </w:r>
      <w:r>
        <w:rPr>
          <w:spacing w:val="49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47"/>
          <w:w w:val="115"/>
          <w:sz w:val="24"/>
        </w:rPr>
        <w:t> </w:t>
      </w:r>
      <w:r>
        <w:rPr>
          <w:w w:val="115"/>
          <w:sz w:val="24"/>
        </w:rPr>
        <w:t>las</w:t>
      </w:r>
      <w:r>
        <w:rPr>
          <w:spacing w:val="43"/>
          <w:w w:val="115"/>
          <w:sz w:val="24"/>
        </w:rPr>
        <w:t> </w:t>
      </w:r>
      <w:r>
        <w:rPr>
          <w:spacing w:val="11"/>
          <w:w w:val="115"/>
          <w:sz w:val="24"/>
        </w:rPr>
        <w:t>unidades</w:t>
      </w:r>
      <w:r>
        <w:rPr>
          <w:spacing w:val="46"/>
          <w:w w:val="115"/>
          <w:sz w:val="24"/>
        </w:rPr>
        <w:t> </w:t>
      </w:r>
      <w:r>
        <w:rPr>
          <w:w w:val="115"/>
          <w:sz w:val="24"/>
        </w:rPr>
        <w:t>del</w:t>
      </w:r>
      <w:r>
        <w:rPr>
          <w:spacing w:val="44"/>
          <w:w w:val="115"/>
          <w:sz w:val="24"/>
        </w:rPr>
        <w:t> </w:t>
      </w:r>
      <w:r>
        <w:rPr>
          <w:spacing w:val="12"/>
          <w:w w:val="115"/>
          <w:sz w:val="24"/>
        </w:rPr>
        <w:t>condominio.</w:t>
      </w:r>
    </w:p>
    <w:p>
      <w:pPr>
        <w:pStyle w:val="ListParagraph"/>
        <w:numPr>
          <w:ilvl w:val="0"/>
          <w:numId w:val="2"/>
        </w:numPr>
        <w:tabs>
          <w:tab w:pos="1441" w:val="left" w:leader="none"/>
        </w:tabs>
        <w:spacing w:line="276" w:lineRule="auto" w:before="44" w:after="0"/>
        <w:ind w:left="1441" w:right="319" w:hanging="492"/>
        <w:jc w:val="both"/>
        <w:rPr>
          <w:sz w:val="24"/>
        </w:rPr>
      </w:pPr>
      <w:r>
        <w:rPr>
          <w:spacing w:val="12"/>
          <w:w w:val="110"/>
          <w:sz w:val="24"/>
        </w:rPr>
        <w:t>Constitución  </w:t>
      </w:r>
      <w:r>
        <w:rPr>
          <w:w w:val="110"/>
          <w:sz w:val="24"/>
        </w:rPr>
        <w:t>de  </w:t>
      </w:r>
      <w:r>
        <w:rPr>
          <w:spacing w:val="11"/>
          <w:w w:val="110"/>
          <w:sz w:val="24"/>
        </w:rPr>
        <w:t>derechos  </w:t>
      </w:r>
      <w:r>
        <w:rPr>
          <w:w w:val="110"/>
          <w:sz w:val="24"/>
        </w:rPr>
        <w:t>de  uso   y  </w:t>
      </w:r>
      <w:r>
        <w:rPr>
          <w:spacing w:val="10"/>
          <w:w w:val="110"/>
          <w:sz w:val="24"/>
        </w:rPr>
        <w:t>goce  </w:t>
      </w:r>
      <w:r>
        <w:rPr>
          <w:spacing w:val="11"/>
          <w:w w:val="110"/>
          <w:sz w:val="24"/>
        </w:rPr>
        <w:t>exclusivos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bienes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dominio</w:t>
      </w:r>
      <w:r>
        <w:rPr>
          <w:spacing w:val="12"/>
          <w:w w:val="110"/>
          <w:sz w:val="24"/>
        </w:rPr>
        <w:t> </w:t>
      </w:r>
      <w:r>
        <w:rPr>
          <w:spacing w:val="10"/>
          <w:w w:val="110"/>
          <w:sz w:val="24"/>
        </w:rPr>
        <w:t>común</w:t>
      </w:r>
      <w:r>
        <w:rPr>
          <w:spacing w:val="11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> </w:t>
      </w:r>
      <w:r>
        <w:rPr>
          <w:spacing w:val="11"/>
          <w:w w:val="110"/>
          <w:sz w:val="24"/>
        </w:rPr>
        <w:t>favor</w:t>
      </w:r>
      <w:r>
        <w:rPr>
          <w:spacing w:val="12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uno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> </w:t>
      </w:r>
      <w:r>
        <w:rPr>
          <w:w w:val="110"/>
          <w:sz w:val="24"/>
        </w:rPr>
        <w:t>más</w:t>
      </w:r>
      <w:r>
        <w:rPr>
          <w:spacing w:val="1"/>
          <w:w w:val="110"/>
          <w:sz w:val="24"/>
        </w:rPr>
        <w:t> </w:t>
      </w:r>
      <w:r>
        <w:rPr>
          <w:spacing w:val="12"/>
          <w:w w:val="110"/>
          <w:sz w:val="24"/>
        </w:rPr>
        <w:t>copropietarios,</w:t>
      </w:r>
      <w:r>
        <w:rPr>
          <w:spacing w:val="13"/>
          <w:w w:val="110"/>
          <w:sz w:val="24"/>
        </w:rPr>
        <w:t> </w:t>
      </w:r>
      <w:r>
        <w:rPr>
          <w:w w:val="110"/>
          <w:sz w:val="24"/>
        </w:rPr>
        <w:t>u  </w:t>
      </w:r>
      <w:r>
        <w:rPr>
          <w:spacing w:val="12"/>
          <w:w w:val="110"/>
          <w:sz w:val="24"/>
        </w:rPr>
        <w:t>otras  </w:t>
      </w:r>
      <w:r>
        <w:rPr>
          <w:spacing w:val="11"/>
          <w:w w:val="110"/>
          <w:sz w:val="24"/>
        </w:rPr>
        <w:t>formas  </w:t>
      </w:r>
      <w:r>
        <w:rPr>
          <w:w w:val="110"/>
          <w:sz w:val="24"/>
        </w:rPr>
        <w:t>de  </w:t>
      </w:r>
      <w:r>
        <w:rPr>
          <w:spacing w:val="12"/>
          <w:w w:val="110"/>
          <w:sz w:val="24"/>
        </w:rPr>
        <w:t>aprovechamiento</w:t>
      </w:r>
      <w:r>
        <w:rPr>
          <w:spacing w:val="13"/>
          <w:w w:val="110"/>
          <w:sz w:val="24"/>
        </w:rPr>
        <w:t> </w:t>
      </w:r>
      <w:r>
        <w:rPr>
          <w:w w:val="110"/>
          <w:sz w:val="24"/>
        </w:rPr>
        <w:t>de</w:t>
      </w:r>
      <w:r>
        <w:rPr>
          <w:spacing w:val="49"/>
          <w:w w:val="110"/>
          <w:sz w:val="24"/>
        </w:rPr>
        <w:t> </w:t>
      </w:r>
      <w:r>
        <w:rPr>
          <w:spacing w:val="11"/>
          <w:w w:val="110"/>
          <w:sz w:val="24"/>
        </w:rPr>
        <w:t>dichos</w:t>
      </w:r>
      <w:r>
        <w:rPr>
          <w:spacing w:val="46"/>
          <w:w w:val="110"/>
          <w:sz w:val="24"/>
        </w:rPr>
        <w:t> </w:t>
      </w:r>
      <w:r>
        <w:rPr>
          <w:spacing w:val="11"/>
          <w:w w:val="110"/>
          <w:sz w:val="24"/>
        </w:rPr>
        <w:t>bienes.</w:t>
      </w:r>
    </w:p>
    <w:p>
      <w:pPr>
        <w:pStyle w:val="ListParagraph"/>
        <w:numPr>
          <w:ilvl w:val="0"/>
          <w:numId w:val="2"/>
        </w:numPr>
        <w:tabs>
          <w:tab w:pos="1441" w:val="left" w:leader="none"/>
        </w:tabs>
        <w:spacing w:line="276" w:lineRule="auto" w:before="1" w:after="0"/>
        <w:ind w:left="1441" w:right="325" w:hanging="492"/>
        <w:jc w:val="both"/>
        <w:rPr>
          <w:sz w:val="24"/>
        </w:rPr>
      </w:pPr>
      <w:r>
        <w:rPr>
          <w:spacing w:val="11"/>
          <w:w w:val="115"/>
          <w:sz w:val="24"/>
        </w:rPr>
        <w:t>Obras </w:t>
      </w:r>
      <w:r>
        <w:rPr>
          <w:w w:val="115"/>
          <w:sz w:val="24"/>
        </w:rPr>
        <w:t>de  </w:t>
      </w:r>
      <w:r>
        <w:rPr>
          <w:spacing w:val="11"/>
          <w:w w:val="115"/>
          <w:sz w:val="24"/>
        </w:rPr>
        <w:t>alteración </w:t>
      </w:r>
      <w:r>
        <w:rPr>
          <w:w w:val="115"/>
          <w:sz w:val="24"/>
        </w:rPr>
        <w:t>o  </w:t>
      </w:r>
      <w:r>
        <w:rPr>
          <w:spacing w:val="12"/>
          <w:w w:val="115"/>
          <w:sz w:val="24"/>
        </w:rPr>
        <w:t>ampliaciones </w:t>
      </w:r>
      <w:r>
        <w:rPr>
          <w:w w:val="115"/>
          <w:sz w:val="24"/>
        </w:rPr>
        <w:t>del  </w:t>
      </w:r>
      <w:r>
        <w:rPr>
          <w:spacing w:val="11"/>
          <w:w w:val="115"/>
          <w:sz w:val="24"/>
        </w:rPr>
        <w:t>condominio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44"/>
          <w:w w:val="115"/>
          <w:sz w:val="24"/>
        </w:rPr>
        <w:t> </w:t>
      </w:r>
      <w:r>
        <w:rPr>
          <w:spacing w:val="10"/>
          <w:w w:val="115"/>
          <w:sz w:val="24"/>
        </w:rPr>
        <w:t>sus</w:t>
      </w:r>
      <w:r>
        <w:rPr>
          <w:spacing w:val="43"/>
          <w:w w:val="115"/>
          <w:sz w:val="24"/>
        </w:rPr>
        <w:t> </w:t>
      </w:r>
      <w:r>
        <w:rPr>
          <w:spacing w:val="11"/>
          <w:w w:val="115"/>
          <w:sz w:val="24"/>
        </w:rPr>
        <w:t>unidades.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600" w:bottom="280" w:left="1680" w:right="1680"/>
        </w:sectPr>
      </w:pPr>
    </w:p>
    <w:p>
      <w:pPr>
        <w:pStyle w:val="ListParagraph"/>
        <w:numPr>
          <w:ilvl w:val="0"/>
          <w:numId w:val="2"/>
        </w:numPr>
        <w:tabs>
          <w:tab w:pos="1441" w:val="left" w:leader="none"/>
        </w:tabs>
        <w:spacing w:line="276" w:lineRule="auto" w:before="88" w:after="0"/>
        <w:ind w:left="1441" w:right="324" w:hanging="492"/>
        <w:jc w:val="both"/>
        <w:rPr>
          <w:sz w:val="24"/>
        </w:rPr>
      </w:pPr>
      <w:r>
        <w:rPr>
          <w:spacing w:val="12"/>
          <w:w w:val="115"/>
          <w:sz w:val="24"/>
        </w:rPr>
        <w:t>Construcciones </w:t>
      </w:r>
      <w:r>
        <w:rPr>
          <w:w w:val="115"/>
          <w:sz w:val="24"/>
        </w:rPr>
        <w:t>en  </w:t>
      </w:r>
      <w:r>
        <w:rPr>
          <w:spacing w:val="9"/>
          <w:w w:val="115"/>
          <w:sz w:val="24"/>
        </w:rPr>
        <w:t>los </w:t>
      </w:r>
      <w:r>
        <w:rPr>
          <w:spacing w:val="11"/>
          <w:w w:val="115"/>
          <w:sz w:val="24"/>
        </w:rPr>
        <w:t>bienes comunes, </w:t>
      </w:r>
      <w:r>
        <w:rPr>
          <w:spacing w:val="12"/>
          <w:w w:val="115"/>
          <w:sz w:val="24"/>
        </w:rPr>
        <w:t>alteraciones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cambios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destino</w:t>
      </w:r>
      <w:r>
        <w:rPr>
          <w:spacing w:val="11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dichos bienes, incluso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aquellos</w:t>
      </w:r>
      <w:r>
        <w:rPr>
          <w:spacing w:val="41"/>
          <w:w w:val="115"/>
          <w:sz w:val="24"/>
        </w:rPr>
        <w:t> </w:t>
      </w:r>
      <w:r>
        <w:rPr>
          <w:spacing w:val="12"/>
          <w:w w:val="115"/>
          <w:sz w:val="24"/>
        </w:rPr>
        <w:t>asignados</w:t>
      </w:r>
      <w:r>
        <w:rPr>
          <w:spacing w:val="44"/>
          <w:w w:val="115"/>
          <w:sz w:val="24"/>
        </w:rPr>
        <w:t> </w:t>
      </w:r>
      <w:r>
        <w:rPr>
          <w:w w:val="115"/>
          <w:sz w:val="24"/>
        </w:rPr>
        <w:t>en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uso</w:t>
      </w:r>
      <w:r>
        <w:rPr>
          <w:spacing w:val="43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44"/>
          <w:w w:val="115"/>
          <w:sz w:val="24"/>
        </w:rPr>
        <w:t> </w:t>
      </w:r>
      <w:r>
        <w:rPr>
          <w:spacing w:val="9"/>
          <w:w w:val="115"/>
          <w:sz w:val="24"/>
        </w:rPr>
        <w:t>goce</w:t>
      </w:r>
      <w:r>
        <w:rPr>
          <w:spacing w:val="44"/>
          <w:w w:val="115"/>
          <w:sz w:val="24"/>
        </w:rPr>
        <w:t> </w:t>
      </w:r>
      <w:r>
        <w:rPr>
          <w:spacing w:val="13"/>
          <w:w w:val="115"/>
          <w:sz w:val="24"/>
        </w:rPr>
        <w:t>exclusivo.</w:t>
      </w:r>
    </w:p>
    <w:p>
      <w:pPr>
        <w:pStyle w:val="ListParagraph"/>
        <w:numPr>
          <w:ilvl w:val="0"/>
          <w:numId w:val="2"/>
        </w:numPr>
        <w:tabs>
          <w:tab w:pos="1441" w:val="left" w:leader="none"/>
        </w:tabs>
        <w:spacing w:line="276" w:lineRule="auto" w:before="2" w:after="0"/>
        <w:ind w:left="1441" w:right="318" w:hanging="492"/>
        <w:jc w:val="both"/>
        <w:rPr>
          <w:sz w:val="24"/>
        </w:rPr>
      </w:pPr>
      <w:r>
        <w:rPr>
          <w:spacing w:val="12"/>
          <w:w w:val="115"/>
          <w:sz w:val="24"/>
        </w:rPr>
        <w:t>Contratación </w:t>
      </w:r>
      <w:r>
        <w:rPr>
          <w:w w:val="115"/>
          <w:sz w:val="24"/>
        </w:rPr>
        <w:t>de un</w:t>
      </w:r>
      <w:r>
        <w:rPr>
          <w:spacing w:val="1"/>
          <w:w w:val="115"/>
          <w:sz w:val="24"/>
        </w:rPr>
        <w:t> </w:t>
      </w:r>
      <w:r>
        <w:rPr>
          <w:spacing w:val="10"/>
          <w:w w:val="115"/>
          <w:sz w:val="24"/>
        </w:rPr>
        <w:t>nuevo seguro </w:t>
      </w:r>
      <w:r>
        <w:rPr>
          <w:w w:val="115"/>
          <w:sz w:val="24"/>
        </w:rPr>
        <w:t>del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condominio </w:t>
      </w:r>
      <w:r>
        <w:rPr>
          <w:w w:val="115"/>
          <w:sz w:val="24"/>
        </w:rPr>
        <w:t>y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que</w:t>
      </w:r>
      <w:r>
        <w:rPr>
          <w:spacing w:val="10"/>
          <w:w w:val="115"/>
          <w:sz w:val="24"/>
        </w:rPr>
        <w:t> </w:t>
      </w:r>
      <w:r>
        <w:rPr>
          <w:spacing w:val="11"/>
          <w:w w:val="115"/>
          <w:sz w:val="24"/>
        </w:rPr>
        <w:t>implique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una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modificación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los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riesgos</w:t>
      </w:r>
      <w:r>
        <w:rPr>
          <w:spacing w:val="12"/>
          <w:w w:val="115"/>
          <w:sz w:val="24"/>
        </w:rPr>
        <w:t> cubiertos</w:t>
      </w:r>
      <w:r>
        <w:rPr>
          <w:spacing w:val="13"/>
          <w:w w:val="115"/>
          <w:sz w:val="24"/>
        </w:rPr>
        <w:t> </w:t>
      </w:r>
      <w:r>
        <w:rPr>
          <w:spacing w:val="9"/>
          <w:w w:val="115"/>
          <w:sz w:val="24"/>
        </w:rPr>
        <w:t>por</w:t>
      </w:r>
      <w:r>
        <w:rPr>
          <w:spacing w:val="10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spacing w:val="10"/>
          <w:w w:val="115"/>
          <w:sz w:val="24"/>
        </w:rPr>
        <w:t>póliza</w:t>
      </w:r>
      <w:r>
        <w:rPr>
          <w:spacing w:val="81"/>
          <w:w w:val="115"/>
          <w:sz w:val="24"/>
        </w:rPr>
        <w:t> </w:t>
      </w:r>
      <w:r>
        <w:rPr>
          <w:spacing w:val="11"/>
          <w:w w:val="115"/>
          <w:sz w:val="24"/>
        </w:rPr>
        <w:t>vigente</w:t>
      </w:r>
      <w:r>
        <w:rPr>
          <w:spacing w:val="12"/>
          <w:w w:val="115"/>
          <w:sz w:val="24"/>
        </w:rPr>
        <w:t> </w:t>
      </w:r>
      <w:r>
        <w:rPr>
          <w:spacing w:val="11"/>
          <w:w w:val="115"/>
          <w:sz w:val="24"/>
        </w:rPr>
        <w:t>producto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la</w:t>
      </w:r>
      <w:r>
        <w:rPr>
          <w:spacing w:val="1"/>
          <w:w w:val="115"/>
          <w:sz w:val="24"/>
        </w:rPr>
        <w:t> </w:t>
      </w:r>
      <w:r>
        <w:rPr>
          <w:spacing w:val="12"/>
          <w:w w:val="115"/>
          <w:sz w:val="24"/>
        </w:rPr>
        <w:t>eliminación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61"/>
          <w:w w:val="115"/>
          <w:sz w:val="24"/>
        </w:rPr>
        <w:t> </w:t>
      </w:r>
      <w:r>
        <w:rPr>
          <w:spacing w:val="12"/>
          <w:w w:val="115"/>
          <w:sz w:val="24"/>
        </w:rPr>
        <w:t>incorporación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> </w:t>
      </w:r>
      <w:r>
        <w:rPr>
          <w:spacing w:val="12"/>
          <w:w w:val="115"/>
          <w:sz w:val="24"/>
        </w:rPr>
        <w:t>coberturas</w:t>
      </w:r>
      <w:r>
        <w:rPr>
          <w:spacing w:val="13"/>
          <w:w w:val="115"/>
          <w:sz w:val="24"/>
        </w:rPr>
        <w:t> </w:t>
      </w:r>
      <w:r>
        <w:rPr>
          <w:spacing w:val="12"/>
          <w:w w:val="115"/>
          <w:sz w:val="24"/>
        </w:rPr>
        <w:t>complementarias,</w:t>
      </w:r>
      <w:r>
        <w:rPr>
          <w:spacing w:val="32"/>
          <w:w w:val="115"/>
          <w:sz w:val="24"/>
        </w:rPr>
        <w:t> </w:t>
      </w:r>
      <w:r>
        <w:rPr>
          <w:spacing w:val="10"/>
          <w:w w:val="115"/>
          <w:sz w:val="24"/>
        </w:rPr>
        <w:t>tales</w:t>
      </w:r>
      <w:r>
        <w:rPr>
          <w:spacing w:val="37"/>
          <w:w w:val="115"/>
          <w:sz w:val="24"/>
        </w:rPr>
        <w:t> </w:t>
      </w:r>
      <w:r>
        <w:rPr>
          <w:spacing w:val="9"/>
          <w:w w:val="115"/>
          <w:sz w:val="24"/>
        </w:rPr>
        <w:t>como</w:t>
      </w:r>
      <w:r>
        <w:rPr>
          <w:spacing w:val="35"/>
          <w:w w:val="115"/>
          <w:sz w:val="24"/>
        </w:rPr>
        <w:t> </w:t>
      </w:r>
      <w:r>
        <w:rPr>
          <w:spacing w:val="10"/>
          <w:w w:val="115"/>
          <w:sz w:val="24"/>
        </w:rPr>
        <w:t>sismo</w:t>
      </w:r>
      <w:r>
        <w:rPr>
          <w:spacing w:val="35"/>
          <w:w w:val="115"/>
          <w:sz w:val="24"/>
        </w:rPr>
        <w:t> </w:t>
      </w:r>
      <w:r>
        <w:rPr>
          <w:w w:val="115"/>
          <w:sz w:val="24"/>
        </w:rPr>
        <w:t>o</w:t>
      </w:r>
      <w:r>
        <w:rPr>
          <w:spacing w:val="39"/>
          <w:w w:val="115"/>
          <w:sz w:val="24"/>
        </w:rPr>
        <w:t> </w:t>
      </w:r>
      <w:r>
        <w:rPr>
          <w:spacing w:val="10"/>
          <w:w w:val="115"/>
          <w:sz w:val="24"/>
        </w:rPr>
        <w:t>salida</w:t>
      </w:r>
      <w:r>
        <w:rPr>
          <w:spacing w:val="34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37"/>
          <w:w w:val="115"/>
          <w:sz w:val="24"/>
        </w:rPr>
        <w:t> </w:t>
      </w:r>
      <w:r>
        <w:rPr>
          <w:spacing w:val="10"/>
          <w:w w:val="115"/>
          <w:sz w:val="24"/>
        </w:rPr>
        <w:t>mar.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spacing w:line="276" w:lineRule="auto"/>
        <w:ind w:left="588" w:right="324"/>
        <w:jc w:val="both"/>
      </w:pPr>
      <w:r>
        <w:rPr>
          <w:b/>
          <w:spacing w:val="11"/>
          <w:w w:val="115"/>
          <w:u w:val="single"/>
        </w:rPr>
        <w:t>NOTA</w:t>
      </w:r>
      <w:r>
        <w:rPr>
          <w:b/>
          <w:spacing w:val="11"/>
          <w:w w:val="115"/>
        </w:rPr>
        <w:t>: </w:t>
      </w:r>
      <w:r>
        <w:rPr>
          <w:spacing w:val="12"/>
          <w:w w:val="115"/>
        </w:rPr>
        <w:t>Documento </w:t>
      </w:r>
      <w:r>
        <w:rPr>
          <w:spacing w:val="11"/>
          <w:w w:val="115"/>
        </w:rPr>
        <w:t>preparado </w:t>
      </w:r>
      <w:r>
        <w:rPr>
          <w:spacing w:val="9"/>
          <w:w w:val="115"/>
        </w:rPr>
        <w:t>por </w:t>
      </w:r>
      <w:r>
        <w:rPr>
          <w:w w:val="115"/>
        </w:rPr>
        <w:t>el </w:t>
      </w:r>
      <w:r>
        <w:rPr>
          <w:spacing w:val="11"/>
          <w:w w:val="115"/>
        </w:rPr>
        <w:t>abogado Jorge Delgado</w:t>
      </w:r>
      <w:r>
        <w:rPr>
          <w:spacing w:val="-58"/>
          <w:w w:val="115"/>
        </w:rPr>
        <w:t> </w:t>
      </w:r>
      <w:r>
        <w:rPr>
          <w:spacing w:val="11"/>
          <w:w w:val="115"/>
        </w:rPr>
        <w:t>Gunckel,</w:t>
      </w:r>
      <w:r>
        <w:rPr>
          <w:spacing w:val="45"/>
          <w:w w:val="115"/>
        </w:rPr>
        <w:t> </w:t>
      </w:r>
      <w:r>
        <w:rPr>
          <w:w w:val="115"/>
        </w:rPr>
        <w:t>de</w:t>
      </w:r>
      <w:r>
        <w:rPr>
          <w:spacing w:val="46"/>
          <w:w w:val="115"/>
        </w:rPr>
        <w:t> </w:t>
      </w:r>
      <w:hyperlink r:id="rId5">
        <w:r>
          <w:rPr>
            <w:color w:val="0462C1"/>
            <w:spacing w:val="12"/>
            <w:w w:val="115"/>
            <w:u w:val="single" w:color="0462C1"/>
          </w:rPr>
          <w:t>www.estudiojuridico.cl</w:t>
        </w:r>
      </w:hyperlink>
      <w:r>
        <w:rPr>
          <w:spacing w:val="12"/>
          <w:w w:val="115"/>
        </w:rPr>
        <w:t>.</w:t>
      </w:r>
    </w:p>
    <w:p>
      <w:pPr>
        <w:pStyle w:val="BodyText"/>
        <w:spacing w:line="276" w:lineRule="auto" w:before="1"/>
        <w:ind w:left="588" w:right="325" w:firstLine="708"/>
        <w:jc w:val="both"/>
      </w:pP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información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aquí</w:t>
      </w:r>
      <w:r>
        <w:rPr>
          <w:spacing w:val="11"/>
          <w:w w:val="115"/>
        </w:rPr>
        <w:t> contenida</w:t>
      </w:r>
      <w:r>
        <w:rPr>
          <w:spacing w:val="12"/>
          <w:w w:val="115"/>
        </w:rPr>
        <w:t> </w:t>
      </w:r>
      <w:r>
        <w:rPr>
          <w:w w:val="115"/>
        </w:rPr>
        <w:t>es</w:t>
      </w:r>
      <w:r>
        <w:rPr>
          <w:spacing w:val="1"/>
          <w:w w:val="115"/>
        </w:rPr>
        <w:t> </w:t>
      </w:r>
      <w:r>
        <w:rPr>
          <w:spacing w:val="11"/>
          <w:w w:val="115"/>
        </w:rPr>
        <w:t>referencial</w:t>
      </w:r>
      <w:r>
        <w:rPr>
          <w:spacing w:val="12"/>
          <w:w w:val="115"/>
        </w:rPr>
        <w:t> </w:t>
      </w:r>
      <w:r>
        <w:rPr>
          <w:w w:val="115"/>
        </w:rPr>
        <w:t>y</w:t>
      </w:r>
      <w:r>
        <w:rPr>
          <w:spacing w:val="1"/>
          <w:w w:val="115"/>
        </w:rPr>
        <w:t> </w:t>
      </w:r>
      <w:r>
        <w:rPr>
          <w:w w:val="115"/>
        </w:rPr>
        <w:t>no</w:t>
      </w:r>
      <w:r>
        <w:rPr>
          <w:spacing w:val="1"/>
          <w:w w:val="115"/>
        </w:rPr>
        <w:t> </w:t>
      </w:r>
      <w:r>
        <w:rPr>
          <w:spacing w:val="12"/>
          <w:w w:val="115"/>
        </w:rPr>
        <w:t>constituye </w:t>
      </w:r>
      <w:r>
        <w:rPr>
          <w:spacing w:val="11"/>
          <w:w w:val="115"/>
        </w:rPr>
        <w:t>asesoría legal, </w:t>
      </w:r>
      <w:r>
        <w:rPr>
          <w:w w:val="115"/>
        </w:rPr>
        <w:t>el </w:t>
      </w:r>
      <w:r>
        <w:rPr>
          <w:spacing w:val="10"/>
          <w:w w:val="115"/>
        </w:rPr>
        <w:t>usuario </w:t>
      </w:r>
      <w:r>
        <w:rPr>
          <w:w w:val="115"/>
        </w:rPr>
        <w:t>no </w:t>
      </w:r>
      <w:r>
        <w:rPr>
          <w:spacing w:val="9"/>
          <w:w w:val="115"/>
        </w:rPr>
        <w:t>debe </w:t>
      </w:r>
      <w:r>
        <w:rPr>
          <w:spacing w:val="11"/>
          <w:w w:val="115"/>
        </w:rPr>
        <w:t>actuar sobre</w:t>
      </w:r>
      <w:r>
        <w:rPr>
          <w:spacing w:val="12"/>
          <w:w w:val="115"/>
        </w:rPr>
        <w:t> </w:t>
      </w:r>
      <w:r>
        <w:rPr>
          <w:spacing w:val="10"/>
          <w:w w:val="115"/>
        </w:rPr>
        <w:t>dicha </w:t>
      </w:r>
      <w:r>
        <w:rPr>
          <w:spacing w:val="12"/>
          <w:w w:val="115"/>
        </w:rPr>
        <w:t>información </w:t>
      </w:r>
      <w:r>
        <w:rPr>
          <w:w w:val="115"/>
        </w:rPr>
        <w:t>o </w:t>
      </w:r>
      <w:r>
        <w:rPr>
          <w:spacing w:val="12"/>
          <w:w w:val="115"/>
        </w:rPr>
        <w:t>considerar </w:t>
      </w:r>
      <w:r>
        <w:rPr>
          <w:w w:val="115"/>
        </w:rPr>
        <w:t>la </w:t>
      </w:r>
      <w:r>
        <w:rPr>
          <w:spacing w:val="10"/>
          <w:w w:val="115"/>
        </w:rPr>
        <w:t>misma </w:t>
      </w:r>
      <w:r>
        <w:rPr>
          <w:spacing w:val="9"/>
          <w:w w:val="115"/>
        </w:rPr>
        <w:t>como </w:t>
      </w:r>
      <w:r>
        <w:rPr>
          <w:spacing w:val="12"/>
          <w:w w:val="115"/>
        </w:rPr>
        <w:t>sustitutivos</w:t>
      </w:r>
      <w:r>
        <w:rPr>
          <w:spacing w:val="13"/>
          <w:w w:val="115"/>
        </w:rPr>
        <w:t> </w:t>
      </w:r>
      <w:r>
        <w:rPr>
          <w:w w:val="115"/>
        </w:rPr>
        <w:t>de</w:t>
      </w:r>
      <w:r>
        <w:rPr>
          <w:spacing w:val="41"/>
          <w:w w:val="115"/>
        </w:rPr>
        <w:t> </w:t>
      </w:r>
      <w:r>
        <w:rPr>
          <w:spacing w:val="11"/>
          <w:w w:val="115"/>
        </w:rPr>
        <w:t>asesoría</w:t>
      </w:r>
      <w:r>
        <w:rPr>
          <w:spacing w:val="42"/>
          <w:w w:val="115"/>
        </w:rPr>
        <w:t> </w:t>
      </w:r>
      <w:r>
        <w:rPr>
          <w:spacing w:val="11"/>
          <w:w w:val="115"/>
        </w:rPr>
        <w:t>legal</w:t>
      </w:r>
      <w:r>
        <w:rPr>
          <w:spacing w:val="42"/>
          <w:w w:val="115"/>
        </w:rPr>
        <w:t> </w:t>
      </w:r>
      <w:r>
        <w:rPr>
          <w:spacing w:val="10"/>
          <w:w w:val="115"/>
        </w:rPr>
        <w:t>para</w:t>
      </w:r>
      <w:r>
        <w:rPr>
          <w:spacing w:val="42"/>
          <w:w w:val="115"/>
        </w:rPr>
        <w:t> </w:t>
      </w:r>
      <w:r>
        <w:rPr>
          <w:spacing w:val="11"/>
          <w:w w:val="115"/>
        </w:rPr>
        <w:t>casos</w:t>
      </w:r>
      <w:r>
        <w:rPr>
          <w:spacing w:val="49"/>
          <w:w w:val="115"/>
        </w:rPr>
        <w:t> </w:t>
      </w:r>
      <w:r>
        <w:rPr>
          <w:spacing w:val="11"/>
          <w:w w:val="115"/>
        </w:rPr>
        <w:t>concretos.</w:t>
      </w:r>
    </w:p>
    <w:sectPr>
      <w:pgSz w:w="1191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1309" w:hanging="360"/>
        <w:jc w:val="left"/>
      </w:pPr>
      <w:rPr>
        <w:rFonts w:hint="default" w:ascii="Cambria" w:hAnsi="Cambria" w:eastAsia="Cambria" w:cs="Cambria"/>
        <w:spacing w:val="0"/>
        <w:w w:val="98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2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99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8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297" w:hanging="348"/>
        <w:jc w:val="left"/>
      </w:pPr>
      <w:rPr>
        <w:rFonts w:hint="default" w:ascii="Cambria" w:hAnsi="Cambria" w:eastAsia="Cambria" w:cs="Cambria"/>
        <w:spacing w:val="0"/>
        <w:w w:val="98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24" w:hanging="3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9" w:hanging="3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74" w:hanging="3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99" w:hanging="3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4" w:hanging="3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48" w:hanging="3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73" w:hanging="3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98" w:hanging="348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98"/>
      <w:outlineLvl w:val="1"/>
    </w:pPr>
    <w:rPr>
      <w:rFonts w:ascii="Cambria" w:hAnsi="Cambria" w:eastAsia="Cambria" w:cs="Cambria"/>
      <w:b/>
      <w:bCs/>
      <w:sz w:val="24"/>
      <w:szCs w:val="24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1441" w:hanging="492"/>
      <w:jc w:val="both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studiojuridico.cl/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DELGADO</dc:creator>
  <dcterms:created xsi:type="dcterms:W3CDTF">2023-08-29T22:14:25Z</dcterms:created>
  <dcterms:modified xsi:type="dcterms:W3CDTF">2023-08-29T22:14:25Z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2023-08-29T00:00:00Z</vt:filetime>
  </property>
</Properties>
</file>